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27" w:rsidRPr="00EB5727" w:rsidRDefault="00B67FFB" w:rsidP="00EB5727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7056120" cy="9688329"/>
            <wp:effectExtent l="19050" t="0" r="0" b="0"/>
            <wp:docPr id="2" name="Рисунок 1" descr="C:\Users\Марина\Desktop\Титульные листы рабочих программ\Начальная школа\4Б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Начальная школа\4Б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968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5727" w:rsidRPr="00EB5727">
        <w:rPr>
          <w:b/>
          <w:bCs/>
          <w:sz w:val="28"/>
          <w:szCs w:val="28"/>
        </w:rPr>
        <w:lastRenderedPageBreak/>
        <w:t>ПОЯСНИТЕЛЬНАЯ ЗАПИСКА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Рабочая программа предмета «Изобразительное искусство» разработана на основе программы Б.М. </w:t>
      </w:r>
      <w:proofErr w:type="spellStart"/>
      <w:r w:rsidRPr="00EB5727">
        <w:rPr>
          <w:sz w:val="28"/>
          <w:szCs w:val="28"/>
        </w:rPr>
        <w:t>Неменского</w:t>
      </w:r>
      <w:proofErr w:type="spellEnd"/>
      <w:r w:rsidRPr="00EB5727">
        <w:rPr>
          <w:sz w:val="28"/>
          <w:szCs w:val="28"/>
        </w:rPr>
        <w:t>. Просвещение, 2013.УМК «Школа России», рекомендованной Министерством образования РФ,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 Изобразительное искусство в начальной школе является базовым предметом.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B5727">
        <w:rPr>
          <w:bCs/>
          <w:sz w:val="28"/>
          <w:szCs w:val="28"/>
        </w:rPr>
        <w:t>Используется учебник «Изобразительное искусство» 4 класс, издательство «Просвещение» 2018 год.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b/>
          <w:bCs/>
          <w:sz w:val="28"/>
          <w:szCs w:val="28"/>
        </w:rPr>
        <w:t>Цель</w:t>
      </w:r>
      <w:r w:rsidRPr="00EB5727">
        <w:rPr>
          <w:sz w:val="28"/>
          <w:szCs w:val="28"/>
        </w:rPr>
        <w:t xml:space="preserve"> учебного предмета «Изобразительное искусство» - формирование художественной культуры учащихся как неотъемлемой части культуры духовной, т.е. культуры миро отношений, выработанных поколениями. Эти ценности,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т.е. зоркости души ребёнка.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Основными</w:t>
      </w:r>
      <w:r w:rsidRPr="00EB5727">
        <w:rPr>
          <w:b/>
          <w:bCs/>
          <w:sz w:val="28"/>
          <w:szCs w:val="28"/>
        </w:rPr>
        <w:t xml:space="preserve"> задачами</w:t>
      </w:r>
      <w:r w:rsidRPr="00EB5727">
        <w:rPr>
          <w:sz w:val="28"/>
          <w:szCs w:val="28"/>
        </w:rPr>
        <w:t xml:space="preserve"> преподавания изобразительного искусства являются: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овладение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декоративно-прикладного и народного искусства, лепки и аппликации;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Связи искусства с жизнью человека, роль искусства в повседневном его бытии, в жизни общества, значение искусства в развитии каждого ребёнка – главный смысловой стержень программы.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Систематизирующим методом является выделение трех основных видов художественной деятельности для визуальных пространственных искусств: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изобразительная художественная деятельность;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декоративная художественная деятельность;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конструктивная художественная деятельность.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Три способа художественного освоения действительности - изобразительный, декоративный и конструктивный -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Для выполнения поставленных учебно-воспитательных задач программой предусмотрены следующие основные виды занятий: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рисование с натуры (рисунок, живопись),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рисование на темы и иллюстрирование (композиция),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декоративная работа,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лепка,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аппликация с элементами дизайна,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беседы об изобразительном искусстве и красоте вокруг нас.</w:t>
      </w: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EB5727">
        <w:rPr>
          <w:b/>
          <w:bCs/>
          <w:sz w:val="28"/>
          <w:szCs w:val="28"/>
        </w:rPr>
        <w:lastRenderedPageBreak/>
        <w:t>ОБЩАЯ ХАРАКТЕРИСТИКА УЧЕБНОГО ПРЕДМЕТА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— традиционного крестьянского и народных промыслов, а также постижение роли художника в синтетических (экранных) искусствах — искусстве книги, театра, кино и т.д. Они изучаются в контексте взаимодействия с другими искусствами, а также в контексте конкретных связей с жизнью общества и человека. Ребенок поднимается год за годом, урок за уроком по ступенькам познания личных связей со всем миром художественно – эмоциональной культуры.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Предмет «Изобразительное искусство» предполагает сотворчество учителя и ученика, диалогичность, четкость поставленных задач и вариативность их решения, освоение традиций художественной культуры и импровизированный поиск личностно значимых смыслов.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Основные виды учебной деятельности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Одна из задач —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Восприятие произведений искусства предполагает развитие специальных навыков,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Развитие художественно-образного мышления учащихся строится на единстве двух его основ: развитие наблюдательности, т.е.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цель- духовное развитие личности, т.е.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lastRenderedPageBreak/>
        <w:t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помогающие детям на уроке воспринимать и создавать заданный образ.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Художественные знания, умения и навыки являются основным средством приобщения к художественной культуре. Средства художественной выразительности — форма, пропорции, пространство, свет тональность, цвет, линия, объем, фактура материала, ритм, композиция — осваиваются учащимися на всем протяжении обучения.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Приоритетная цель художественного образования в школе — духовно-нравственное развитие ребенка, т. е. формирование у него качеств, отвечающих представлениям об истинной человечности, о доброте и культурной полноценности в восприятии мира.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Культур созидающая роль программы состоит также в воспитании гражданственности и патриотизма. Прежде всего, ребенок постигает искусство своей Родины, а потом знакомиться с искусством других народов.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планеты. Природа и жизнь являются базисом формируемого миро отношения.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b/>
          <w:bCs/>
          <w:sz w:val="28"/>
          <w:szCs w:val="28"/>
        </w:rPr>
        <w:lastRenderedPageBreak/>
        <w:t>ОПИСАНИЕ МЕСТА УЧЕБНОГО ПРЕДМЕТА В УЧЕБНОМ ПЛАНЕ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B5727">
        <w:rPr>
          <w:sz w:val="28"/>
          <w:szCs w:val="28"/>
        </w:rPr>
        <w:t xml:space="preserve">В соответствии с Образовательной программой школы на изучение учебного предмета «Изобразительное искусство» в 4 классе отводится </w:t>
      </w:r>
      <w:r w:rsidRPr="00EB5727">
        <w:rPr>
          <w:bCs/>
          <w:sz w:val="28"/>
          <w:szCs w:val="28"/>
        </w:rPr>
        <w:t>34 часа в год, 1 час в неделю.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EB5727">
        <w:rPr>
          <w:b/>
          <w:bCs/>
          <w:sz w:val="28"/>
          <w:szCs w:val="28"/>
        </w:rPr>
        <w:t>Учебно-тематический план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tbl>
      <w:tblPr>
        <w:tblStyle w:val="a8"/>
        <w:tblW w:w="10456" w:type="dxa"/>
        <w:tblLook w:val="04A0"/>
      </w:tblPr>
      <w:tblGrid>
        <w:gridCol w:w="807"/>
        <w:gridCol w:w="6247"/>
        <w:gridCol w:w="1701"/>
        <w:gridCol w:w="1701"/>
      </w:tblGrid>
      <w:tr w:rsidR="00EB5727" w:rsidRPr="00EB5727" w:rsidTr="00DF3DB3">
        <w:tc>
          <w:tcPr>
            <w:tcW w:w="807" w:type="dxa"/>
            <w:vAlign w:val="center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b/>
                <w:sz w:val="28"/>
                <w:szCs w:val="28"/>
              </w:rPr>
            </w:pPr>
            <w:r w:rsidRPr="00EB572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47" w:type="dxa"/>
            <w:vAlign w:val="center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b/>
                <w:sz w:val="28"/>
                <w:szCs w:val="28"/>
              </w:rPr>
            </w:pPr>
            <w:r w:rsidRPr="00EB5727"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701" w:type="dxa"/>
            <w:vAlign w:val="center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b/>
                <w:sz w:val="28"/>
                <w:szCs w:val="28"/>
              </w:rPr>
            </w:pPr>
            <w:r w:rsidRPr="00EB5727">
              <w:rPr>
                <w:b/>
                <w:sz w:val="28"/>
                <w:szCs w:val="28"/>
              </w:rPr>
              <w:t>Кол-во часов по программе</w:t>
            </w:r>
          </w:p>
        </w:tc>
        <w:tc>
          <w:tcPr>
            <w:tcW w:w="1701" w:type="dxa"/>
            <w:vAlign w:val="center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b/>
                <w:sz w:val="28"/>
                <w:szCs w:val="28"/>
              </w:rPr>
            </w:pPr>
            <w:r w:rsidRPr="00EB5727">
              <w:rPr>
                <w:b/>
                <w:sz w:val="28"/>
                <w:szCs w:val="28"/>
              </w:rPr>
              <w:t>Кол-во часов в рабочей программе</w:t>
            </w:r>
          </w:p>
        </w:tc>
      </w:tr>
      <w:tr w:rsidR="00EB5727" w:rsidRPr="00EB5727" w:rsidTr="00DF3DB3">
        <w:tc>
          <w:tcPr>
            <w:tcW w:w="807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1</w:t>
            </w:r>
          </w:p>
        </w:tc>
        <w:tc>
          <w:tcPr>
            <w:tcW w:w="6247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Истоки родного искусства</w:t>
            </w:r>
          </w:p>
        </w:tc>
        <w:tc>
          <w:tcPr>
            <w:tcW w:w="1701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8ч</w:t>
            </w:r>
          </w:p>
        </w:tc>
        <w:tc>
          <w:tcPr>
            <w:tcW w:w="1701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8ч</w:t>
            </w:r>
          </w:p>
        </w:tc>
      </w:tr>
      <w:tr w:rsidR="00EB5727" w:rsidRPr="00EB5727" w:rsidTr="00DF3DB3">
        <w:tc>
          <w:tcPr>
            <w:tcW w:w="807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2</w:t>
            </w:r>
          </w:p>
        </w:tc>
        <w:tc>
          <w:tcPr>
            <w:tcW w:w="6247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Древние города нашей земли</w:t>
            </w:r>
          </w:p>
        </w:tc>
        <w:tc>
          <w:tcPr>
            <w:tcW w:w="1701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7ч</w:t>
            </w:r>
          </w:p>
        </w:tc>
        <w:tc>
          <w:tcPr>
            <w:tcW w:w="1701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7ч</w:t>
            </w:r>
          </w:p>
        </w:tc>
      </w:tr>
      <w:tr w:rsidR="00EB5727" w:rsidRPr="00EB5727" w:rsidTr="00DF3DB3">
        <w:tc>
          <w:tcPr>
            <w:tcW w:w="807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3</w:t>
            </w:r>
          </w:p>
        </w:tc>
        <w:tc>
          <w:tcPr>
            <w:tcW w:w="6247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Каждый народ- художник</w:t>
            </w:r>
          </w:p>
        </w:tc>
        <w:tc>
          <w:tcPr>
            <w:tcW w:w="1701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11ч</w:t>
            </w:r>
          </w:p>
        </w:tc>
        <w:tc>
          <w:tcPr>
            <w:tcW w:w="1701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11ч</w:t>
            </w:r>
          </w:p>
        </w:tc>
      </w:tr>
      <w:tr w:rsidR="00EB5727" w:rsidRPr="00EB5727" w:rsidTr="00DF3DB3">
        <w:tc>
          <w:tcPr>
            <w:tcW w:w="807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4</w:t>
            </w:r>
          </w:p>
        </w:tc>
        <w:tc>
          <w:tcPr>
            <w:tcW w:w="6247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Искусство объединяет народы</w:t>
            </w:r>
          </w:p>
        </w:tc>
        <w:tc>
          <w:tcPr>
            <w:tcW w:w="1701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8ч</w:t>
            </w:r>
          </w:p>
        </w:tc>
        <w:tc>
          <w:tcPr>
            <w:tcW w:w="1701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8ч</w:t>
            </w:r>
          </w:p>
        </w:tc>
      </w:tr>
      <w:tr w:rsidR="00EB5727" w:rsidRPr="00EB5727" w:rsidTr="00DF3DB3">
        <w:tc>
          <w:tcPr>
            <w:tcW w:w="807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247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34ч</w:t>
            </w:r>
          </w:p>
        </w:tc>
        <w:tc>
          <w:tcPr>
            <w:tcW w:w="1701" w:type="dxa"/>
          </w:tcPr>
          <w:p w:rsidR="00EB5727" w:rsidRPr="00EB5727" w:rsidRDefault="00EB5727" w:rsidP="00EB5727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27">
              <w:rPr>
                <w:sz w:val="28"/>
                <w:szCs w:val="28"/>
              </w:rPr>
              <w:t>34ч</w:t>
            </w:r>
          </w:p>
        </w:tc>
      </w:tr>
    </w:tbl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EB5727">
        <w:rPr>
          <w:b/>
          <w:sz w:val="28"/>
          <w:szCs w:val="28"/>
        </w:rPr>
        <w:lastRenderedPageBreak/>
        <w:t>Содержание учебного предмета (34 часа)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B5727">
        <w:rPr>
          <w:b/>
          <w:sz w:val="28"/>
          <w:szCs w:val="28"/>
        </w:rPr>
        <w:t>Истоки родного искусства (8ч.)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Пейзаж родной земли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Характерные черты, своеобразие родного пейзажа. Изображение пейзажа нашей средней полосы, выявление его особой красоты. Материалы: гуашь, мелки, бумага. Зрительный ряд: слайды природы, репродукции картин русских художников-пейзажистов. Музыкальный ряд: русские народные песни.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Образ традиционного русского дома (избы)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Знакомство с конструкцией избы, значение ее частей. Задание: моделирование из бумаги (или лепка) избы. Индивидуально-коллективная работа. Материалы: бумага, картон, ножницы; пластилин, стеки. Зрительный ряд: слайды деревянных ансамблей из этнографических музеев. Задание на дом: найти изображения русской деревни, ее построек.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Украшения деревянных построек и их значение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Единство в работе трех Мастеров. Магические представления как поэтические образы мира. Изба — образ лица человека; окно, очи дома, украшались наличниками; фасад — лобной доской, </w:t>
      </w:r>
      <w:proofErr w:type="spellStart"/>
      <w:r w:rsidRPr="00EB5727">
        <w:rPr>
          <w:sz w:val="28"/>
          <w:szCs w:val="28"/>
        </w:rPr>
        <w:t>причелинами</w:t>
      </w:r>
      <w:proofErr w:type="spellEnd"/>
      <w:r w:rsidRPr="00EB5727">
        <w:rPr>
          <w:sz w:val="28"/>
          <w:szCs w:val="28"/>
        </w:rPr>
        <w:t>. Украшение «деревянных» построек, созданных на прошлом уроке (индивидуально или коллективно). Дополнительно — изображение избы (гуашь, кисти).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Материалы: белая тонированная или оберточная бумага, ножницы, клей или пластилин для объемных построек. Зрительный ряд: слайды из серий «Этнографические музеи», «Русское народное искусство», «Деревянное зодчество Руси». Литературный ряд: В. Белов. «Лад».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Деревня — деревянный мир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Знакомство с русской деревянной архитектурой: избы, ворота, амбары, колодцы... Деревянное церковное зодчество. Изображение деревни — коллективное панно или индивидуальная работа. Материалы: гуашь, бумага, клей, ножницы.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Образ красоты человека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У каждого народа складывается свой образ женской и мужской красоты. Это выражает традиционная народная одежда. Образ мужчины неотделим от его труда. В нем соединены представления о могучей силе и доброте — «добрый молодец». В образе женской красоты всегда выражается способность людей мечтать, стремление преодолеть повседневность. Красота тоже оберег. Женские образы глубоко связаны с образом птицы счастья («лебедушка»). Изображение женских и мужских народных образов индивидуально или для панно. Фигуры вклеивает в панно группа «главного художника».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Обратить внимание, что фигуры в детских работах должны быть в движении, не должны напоминать выставку одежд. При наличии дополнительных уроков — изготовление кукол по типу народных тряпичных или лепных фигур для уже созданной «деревни». Материалы: бумага, гуашь, клей, ножницы. Зрительный ряд: слайды материалов этнографических музеев, книги о народном искусстве, работы художников И. Билибина, И. Аргунова, А. Венецианова, М. Врубеля и других. Литературный ряд: фрагменты былин, русских сказок, отрывки из поэм </w:t>
      </w:r>
      <w:r w:rsidRPr="00EB5727">
        <w:rPr>
          <w:sz w:val="28"/>
          <w:szCs w:val="28"/>
        </w:rPr>
        <w:br/>
        <w:t>Н. Некрасова. Музыкальный ряд: народные песни.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Народные праздники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Роль праздников в жизни людей. Календарные праздники: осенний праздник урожая, ярмарки и т. д. Праздник — это образ идеальной, счастливой жизни. Создание работ на тему народного праздника с обобщением материала темы. Материалы: склеенное полотнище обоев для панно и листы бумаги, гуашь, кисти, ножницы, клей. Зрительный ряд: </w:t>
      </w:r>
      <w:r w:rsidRPr="00EB5727">
        <w:rPr>
          <w:sz w:val="28"/>
          <w:szCs w:val="28"/>
        </w:rPr>
        <w:lastRenderedPageBreak/>
        <w:t xml:space="preserve">работы Б. Кустодиева, К. </w:t>
      </w:r>
      <w:proofErr w:type="spellStart"/>
      <w:r w:rsidRPr="00EB5727">
        <w:rPr>
          <w:sz w:val="28"/>
          <w:szCs w:val="28"/>
        </w:rPr>
        <w:t>Юона</w:t>
      </w:r>
      <w:proofErr w:type="spellEnd"/>
      <w:r w:rsidRPr="00EB5727">
        <w:rPr>
          <w:sz w:val="28"/>
          <w:szCs w:val="28"/>
        </w:rPr>
        <w:t xml:space="preserve">, Ф. Малявина; произведения народного декоративного искусства. Литературный ряд: </w:t>
      </w:r>
      <w:r w:rsidRPr="00EB5727">
        <w:rPr>
          <w:sz w:val="28"/>
          <w:szCs w:val="28"/>
        </w:rPr>
        <w:br/>
        <w:t xml:space="preserve">И. Токмакова. «Ярмарка». Музыкальный ряд: Р. Щедрин. «Озорные частушки»; </w:t>
      </w:r>
      <w:r w:rsidRPr="00EB5727">
        <w:rPr>
          <w:sz w:val="28"/>
          <w:szCs w:val="28"/>
        </w:rPr>
        <w:br/>
        <w:t>Н. Римский-Корсаков. «Снегурочка».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B5727">
        <w:rPr>
          <w:b/>
          <w:sz w:val="28"/>
          <w:szCs w:val="28"/>
        </w:rPr>
        <w:t>Древние города нашей земли (7 ч.)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Каждый город особенный. У него свое неповторимое лицо, свой характер. Каждый город имеет свою особую судьбу. Его здания в своем облике запечатлели исторический путь народа, события его жизни. Слово «город» произошло от «городить», «огораживать» крепостной стеной. На высоких холмах, отражаясь в реках и озерах, росли города с белизной стен, куполами храмов, перезвоном колоколов. Таких городов больше нигде нет. Нужно раскрыть красоту городов родной земли, мудрость их архитектурной организации.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Древнерусский город-крепость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Изучение конструкций и пропорций крепостных башен городов. Постройка крепостных стен и башен из бумаги или пластилина. Возможен изобразительный вариант выполнения задания. Материал: согласно выбранному варианту задания.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Древние соборы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Соборы воплощали красоту, могущество и силу государства. Они являлись архитектурным и смысловым центром города. Это были святыни города. Знакомство с архитектурой древнерусского каменного храма. Конструкция, символика храма. Постройка древнего собора из бумаги. Коллективная работа. Материалы: бумага, ножницы, клей или пластилин, стеки. Зрительный ряд: репродукции произведений А. Васнецова, И. Билибина, Н. Рериха; слайды на темы «Прогулка по Кремлю», «Соборы Московского Кремля».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Древний город и его жители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Моделирование всего жилого наполнения города. Завершение «постройки» древнего города. Возможный вариант: изображение древнерусского города. Материалы: тушь, перо (пастель), бумага. Зрительный ряд: произведения </w:t>
      </w:r>
      <w:r w:rsidRPr="00EB5727">
        <w:rPr>
          <w:sz w:val="28"/>
          <w:szCs w:val="28"/>
        </w:rPr>
        <w:br/>
        <w:t xml:space="preserve">А. Васнецова; книги, слайды с видами древних русских городов.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Древнерусские воины-защитники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Изображение древнерусских воинов, княжеской дружины. Одежда и оружие воинов.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Материалы: гуашь, бумага. Зрительный ряд: репродукции работ И. Билибина, В. Васнецова; иллюстрации детских книг.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Древние города Русской земли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Знакомство со своеобразием разных городов — Москвы, Новгорода, Пскова, Владимира, Суздаля и других. Они похожи и непохожи между собой. Изображение разных характеров русских городов. Практическая работа или беседа.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Материалы: графическая техника (мелки, монотипия) или живопись (гуашь, кисти), бумага.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Узорочье теремов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Образы теремной архитектуры. Расписные интерьеры, изразцы. Изображение интерьера палаты — подготовка фона для следующего задания. Материалы: бумага (тонированная или цветная), гуашь, кисти. Зрительный ряд: слайды «Древние палаты Московского Кремля»; В. Васнецов. «Палаты царя Берендея»; произведения И. Билибина, А. Рябушкина.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Праздничный пир в теремных палатах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Коллективное аппликативное панно или индивидуальные изображения пира.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Материалы: склеенные обои для панно и листы бумаги, гуашь, кисти, клей, ножницы. Зрительный ряд: слайды палат Московского Кремля, иллюстрации к русским сказкам В. </w:t>
      </w:r>
      <w:r w:rsidRPr="00EB5727">
        <w:rPr>
          <w:sz w:val="28"/>
          <w:szCs w:val="28"/>
        </w:rPr>
        <w:lastRenderedPageBreak/>
        <w:t>Васнецова. Литературный ряд: А. Пушкин. «Руслан и Людмила». Музыкальный ряд: произведения Ф. Глинки, Н. Римского-Корсакова.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B5727">
        <w:rPr>
          <w:b/>
          <w:sz w:val="28"/>
          <w:szCs w:val="28"/>
        </w:rPr>
        <w:t>Каждый народ — художник (11 ч.)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Братья-Мастера ведут детей от встречи с корнями родной культуры к осознанию многообразия художественных культур мира.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Учитель может выбрать три культуры, чтобы успеть интересно «прожить» их с детьми. Мы предлагаем три культуры в контексте их связей с культурой современного мира: это культура Древней Греции, средневековой (готической) Европы и Японии как пример культуры Востока. Но учитель может взять для изучения, например, Египет, Китай, Индию и т. д. Важно осознание детьми того, что мир художественной жизни на Земле чрезвычайно многолик и через искусство мы приобщаемся к мировосприятию, к душе разных народов, сопереживаем им. Именно это нужно формировать на таких уроках.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Художественные культуры мира — это не история искусств этих народов. Это пространственно-предметные миры культуры, в которых выражается душа народа.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Есть удобный методический игровой прием, чтобы увидеть целостно образ культуры: путешествие сказочного героя по разным странам (Садко, Синдбад-мореход, Одиссей, аргонавты и т. д.).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Каждая культура просматривается по четырем параметрам: природа, характер построек, люди в этой среде и праздники народов как выражение представлений о счастье и красоте жизни.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Образ художественной культуры Древней Греции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Древнегреческое понимание красоты человека — мужской и женской — на примере скульптурных произведений Мирона, </w:t>
      </w:r>
      <w:proofErr w:type="spellStart"/>
      <w:r w:rsidRPr="00EB5727">
        <w:rPr>
          <w:sz w:val="28"/>
          <w:szCs w:val="28"/>
        </w:rPr>
        <w:t>Поликлета</w:t>
      </w:r>
      <w:proofErr w:type="spellEnd"/>
      <w:r w:rsidRPr="00EB5727">
        <w:rPr>
          <w:sz w:val="28"/>
          <w:szCs w:val="28"/>
        </w:rPr>
        <w:t>, Фидия (человек является «мерой всех вещей»). Размеры, пропорции, конструкции храмов гармонично соотносились с человеком. Восхищение гармоничным, спортивно развитым человеком — особенность Древней Греции. Изображение фигур олимпийских спортсменов (фигуры в движении) и участников шествия (фигуры в одеждах). Гармония человека с окружающей природой и архитектурой. Представление о дорической («мужественной») и ионической («женственной») ордерных системах как характере пропорций в построении греческого храма. Создание образов греческих храмов (</w:t>
      </w:r>
      <w:proofErr w:type="spellStart"/>
      <w:r w:rsidRPr="00EB5727">
        <w:rPr>
          <w:sz w:val="28"/>
          <w:szCs w:val="28"/>
        </w:rPr>
        <w:t>полуобъемные</w:t>
      </w:r>
      <w:proofErr w:type="spellEnd"/>
      <w:r w:rsidRPr="00EB5727">
        <w:rPr>
          <w:sz w:val="28"/>
          <w:szCs w:val="28"/>
        </w:rPr>
        <w:t xml:space="preserve"> или плоские аппликации) для панно или объемное моделирование из бумаги.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Создание панно «Древнегреческие праздники». Олимпийские игры. Материалы: гуашь, ножницы, клей, бумага. Зрительный ряд: слайды современного облика Греции, произведений древнегреческих скульпторов. Литературный ряд: мифы Древней Греции.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Образ художественной культуры Японии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Характерное для японских художников изображение природы через детали: ветка дерева с птичкой; цветок с бабочкой; трава с кузнечиками, стрекозами; ветка цветущей вишни. Изображение японок в национальной одежде (кимоно) с передачей характерных черт лица, прически, движения, фигуры.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Коллективное панно «Праздник цветения сакуры» или «Праздник хризантем». Отдельные фигуры выполняются индивидуально и вклеиваются затем в общее панно. Группа «главного художника» работает над фоном панно. Материалы: большие листы бумаги для коллективной работы, гуашь, пастель, карандаши, ножницы, клей. Зрительный ряд: гравюры японских художников </w:t>
      </w:r>
      <w:proofErr w:type="spellStart"/>
      <w:r w:rsidRPr="00EB5727">
        <w:rPr>
          <w:sz w:val="28"/>
          <w:szCs w:val="28"/>
        </w:rPr>
        <w:t>Утамаро</w:t>
      </w:r>
      <w:proofErr w:type="spellEnd"/>
      <w:r w:rsidRPr="00EB5727">
        <w:rPr>
          <w:sz w:val="28"/>
          <w:szCs w:val="28"/>
        </w:rPr>
        <w:t xml:space="preserve">, </w:t>
      </w:r>
      <w:proofErr w:type="spellStart"/>
      <w:proofErr w:type="gramStart"/>
      <w:r w:rsidRPr="00EB5727">
        <w:rPr>
          <w:sz w:val="28"/>
          <w:szCs w:val="28"/>
        </w:rPr>
        <w:t>Хо-кусай</w:t>
      </w:r>
      <w:proofErr w:type="spellEnd"/>
      <w:proofErr w:type="gramEnd"/>
      <w:r w:rsidRPr="00EB5727">
        <w:rPr>
          <w:sz w:val="28"/>
          <w:szCs w:val="28"/>
        </w:rPr>
        <w:t xml:space="preserve"> — женские образы, пейзажи; слайды современных городов Японии. Литературный ряд: традиционная японская поэзия.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Образ художественной культуры средневековой Западной Европы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lastRenderedPageBreak/>
        <w:t>Ремесленные цеха были отличительной чертой этих городов. Каждый цех имел свои одежды, свои знаки отличия, гербы, и члены его гордились своим мастерством, своей общностью. Работа над панно «Праздник цехов ремесленников на городской площади» с подготовительными этапами изучения архитектуры, одежды человека и его окружения (предметный мир). Материалы: большие листы бумаги, гуашь, пастель, кисти, ножницы, клей. Зрительный ряд: слайды городов Западной Европы, средневековой скульптуры и одежд.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Многообразие художественных культур в мире (обобщение темы)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Выставка детских работ. Проведение беседы для закрепления в сознании детей темы «Каждый народ — художник» как ведущей темы года. Итогом беседы должно быть не запоминание названий, а радость от возможности поделиться открытиями уже прожитых детьми культурных миров. Наши три Брата-Мастера именно на этом уроке должны помогать учителю и детям заниматься не заучиванием памятников, а пониманием разности своей работы в разных культурах, помогать осознанию того, что постройки, одежды, украшения у разных народов очень разные.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B5727">
        <w:rPr>
          <w:b/>
          <w:sz w:val="28"/>
          <w:szCs w:val="28"/>
        </w:rPr>
        <w:t>Искусство объединяет народы (8 ч.)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Последняя тема завершает программу начальной школы, заканчивается первый этап обучения. Педагогу необходимо завершить основные линии осознания искусства ребенком.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Темы года раскрывали богатство и разнообразие представлений народов о красоте явлений жизни. Здесь все — и понимание природы, и связь с ней построек, и одежда, и праздники — разное. Дети и должны были осознать: прекрасно именно то, что человечество столь богато разными художественными культурами и что они не случайно разные.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Теперь задачи принципиально меняются, они как бы противоположны - от представлений о великом многообразии к представлениям о единстве для всех народов понимания красоты (или безобразия) коренных явлений жизни. Дети должны увидеть, что при любых различиях люди остаются людьми и есть нечто воспринимаемое всеми народами Земли как одинаково прекрасное.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Общими для всех народов являются представления не о внешних проявлениях, а о самых глубинных, не подчиненных внешним условиям природы и истории.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Все народы воспевают материнство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Для каждого человека на свете отношение к матери особое. В искусстве разных народов есть тема воспевания материнства, матери, дающей жизнь. Существуют великие произведения искусства на эту тему, понятные всем людям. Дети по представлению изображают мать и дитя, стремясь выразить их единство, ласку, их отношение друг к другу. Материалы: гуашь или пастель, бумага, кисти. Зрительный ряд: икона «Владимирская Богоматерь»; Рафаэль. «Сикстинская мадонна»; М. Савицкий. «Партизанская мадонна»; Б. </w:t>
      </w:r>
      <w:proofErr w:type="spellStart"/>
      <w:r w:rsidRPr="00EB5727">
        <w:rPr>
          <w:sz w:val="28"/>
          <w:szCs w:val="28"/>
        </w:rPr>
        <w:t>Неменский</w:t>
      </w:r>
      <w:proofErr w:type="spellEnd"/>
      <w:r w:rsidRPr="00EB5727">
        <w:rPr>
          <w:sz w:val="28"/>
          <w:szCs w:val="28"/>
        </w:rPr>
        <w:t>. «Тишина» и др. Музыкальный ряд: колыбельная песня.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Все народы воспевают мудрость старости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Есть красота внешняя и внутренняя — красота душевной жизни, красота, в которой выражен жизненный опыт, красота связи поколений. Задание на изображение любимого пожилого человека. Главное — это стремление выразить его внутренний мир.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Материалы: гуашь или пастель, бумага, кисти. Зрительный ряд: портреты работы Рембрандта, автопортрет В. Тропинина, автопортрет Леонардо да Винчи, автопортрет Эль Греко.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Сопереживание — великая тема искусства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С древнейших времен искусство стремилось вызвать сопереживание зрителя. Искусство воздействует на наши чувства. Изображение страдания в искусстве. Через </w:t>
      </w:r>
      <w:r w:rsidRPr="00EB5727">
        <w:rPr>
          <w:sz w:val="28"/>
          <w:szCs w:val="28"/>
        </w:rPr>
        <w:lastRenderedPageBreak/>
        <w:t xml:space="preserve">искусство художник выражает свое сочувствие страдающим, учит сопереживать чужому горю, чужому страданию. Создание рисунка с драматическим сюжетом, придуманным автором (больное животное, погибшее дерево и т. д.). Материалы: гуашь (черная или белая), бумага, кисти. Зрительный ряд: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С. Боттичелли. «Покинутая»; П. Пикассо. «Нищие»; Рембрандт. «Возвращение блудного сына». Литературный ряд: Н. Некрасов. «Плач детей».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Герои, борцы и защитники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В борьбе за свободу, справедливость все народы видят проявление духовной красоты. Все народы воспевают своих героев. У каждого народа многие произведения изобразительного искусства, скульптуры, музыки, литературы посвящены этой теме. Героическая тема в искусстве разных народов. Эскиз памятника герою, выбранному автором (ребенком). Материалы: пластилин, стеки. Зрительный ряд: памятники героям разных народов, памятники эпохи Возрождения, скульптурные произведения XIX и XX веков.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Юность и надежды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Тема детства, юности в искусстве. Изображение радости детства, мечты ребенка о счастье, подвигах, путешествиях, открытиях.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Материалы: гуашь, бумага. Зрительный ряд: В. Тропинин. «Портрет сына»; 3. Серебрякова. «Девочки у рояля».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Искусство народов мира (обобщение темы)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Итоговая выставка работ. Обсуждение творческих работ учащихся. Материалы: бумага для оформления работ, клей, ножницы. Зрительный ряд: лучшие работы за год. Литературно-музыкальный ряд: по усмотрению учителя к сообщениям экскурсоводов.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B5727">
        <w:rPr>
          <w:b/>
          <w:bCs/>
          <w:sz w:val="28"/>
          <w:szCs w:val="28"/>
        </w:rPr>
        <w:lastRenderedPageBreak/>
        <w:t>Планируемые результаты освоения предмета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b/>
          <w:bCs/>
          <w:sz w:val="28"/>
          <w:szCs w:val="28"/>
        </w:rPr>
        <w:t>Личностные результаты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Обучающийся научится: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формировать эстетические потребности – потребности общения с искусством, природой.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овладевать навыками коллективной деятельности в процессе совместной творческой деятельности под руководством учителя;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сотрудничать с товарищами, соотносить свою часть работы с общим замыслом;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Обучающийся получит возможность научиться: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i/>
          <w:iCs/>
          <w:sz w:val="28"/>
          <w:szCs w:val="28"/>
        </w:rPr>
        <w:t>– обсуждать и анализировать собственную художественную деятельность и работу одноклассников с позиций творческих задач данной темы.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EB5727">
        <w:rPr>
          <w:i/>
          <w:iCs/>
          <w:sz w:val="28"/>
          <w:szCs w:val="28"/>
        </w:rPr>
        <w:t> формировать эстетические чувства, художественное мышление, наблюдательность и фантазию.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b/>
          <w:bCs/>
          <w:sz w:val="28"/>
          <w:szCs w:val="28"/>
        </w:rPr>
        <w:t>Метапредметные результаты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b/>
          <w:bCs/>
          <w:sz w:val="28"/>
          <w:szCs w:val="28"/>
        </w:rPr>
        <w:t>Регулятивные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Обучающийся научится: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принимать и сохранять учебную задачу;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осуществлять пошаговый и итоговый контроль по результату;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адекватно воспринимать предложения и оценку учителя, товарищей, родителей.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Обучающийся получит возможность научиться: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EB5727">
        <w:rPr>
          <w:i/>
          <w:iCs/>
          <w:sz w:val="28"/>
          <w:szCs w:val="28"/>
        </w:rPr>
        <w:t>– ставить новые учебные задачи;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</w:t>
      </w:r>
      <w:r w:rsidRPr="00EB5727">
        <w:rPr>
          <w:i/>
          <w:iCs/>
          <w:sz w:val="28"/>
          <w:szCs w:val="28"/>
        </w:rPr>
        <w:t>проявлять познавательную инициативу в учебном сотрудничестве;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</w:t>
      </w:r>
      <w:r w:rsidRPr="00EB5727">
        <w:rPr>
          <w:i/>
          <w:iCs/>
          <w:sz w:val="28"/>
          <w:szCs w:val="28"/>
        </w:rPr>
        <w:t>самостоятельно адекватно оценивать правильность выполнения действия и вносить необходимые коррективы.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b/>
          <w:bCs/>
          <w:sz w:val="28"/>
          <w:szCs w:val="28"/>
        </w:rPr>
        <w:t>Познавательные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Обучающийся научится: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осуществлять поиск необходимой информации для выполнения учебных заданий с использованием учебной литературы;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строить рассуждения об объекте, его строении, свойствах и связях;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устанавливать аналогии.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Обучающийся получит возможность научиться: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</w:t>
      </w:r>
      <w:r w:rsidRPr="00EB5727">
        <w:rPr>
          <w:i/>
          <w:iCs/>
          <w:sz w:val="28"/>
          <w:szCs w:val="28"/>
        </w:rPr>
        <w:t>осуществлять расширенный поиск информации;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</w:t>
      </w:r>
      <w:r w:rsidRPr="00EB5727">
        <w:rPr>
          <w:i/>
          <w:iCs/>
          <w:sz w:val="28"/>
          <w:szCs w:val="28"/>
        </w:rPr>
        <w:t>осуществлять выбор наиболее эффективных способов решения поставленных задач.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b/>
          <w:bCs/>
          <w:sz w:val="28"/>
          <w:szCs w:val="28"/>
        </w:rPr>
        <w:t>Коммуникативные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Обучающийся научится: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допускать возможность существования у людей различных точек зрения, в том числе не совпадающих с его собственной;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задавать вопросы;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формулировать собственное мнение и позицию.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Обучающийся получит возможность научиться: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i/>
          <w:iCs/>
          <w:sz w:val="28"/>
          <w:szCs w:val="28"/>
        </w:rPr>
        <w:t>– учитывать разные мнения и интересы и обосновывать собственную позицию;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EB5727">
        <w:rPr>
          <w:i/>
          <w:iCs/>
          <w:sz w:val="28"/>
          <w:szCs w:val="28"/>
        </w:rPr>
        <w:t>– содействовать разрешению конфликтов на основе учета интересов и позиций всех участников.</w:t>
      </w: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b/>
          <w:bCs/>
          <w:sz w:val="28"/>
          <w:szCs w:val="28"/>
        </w:rPr>
        <w:lastRenderedPageBreak/>
        <w:t>ПРЕДМЕТНЫЕ РЕЗУЛЬТАТЫ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Обучающийся научится: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видеть многообразие природных форм, их рациональность и красоту;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различать основные и составные цвета;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делать осмысленный выбор материала и приемов работы для передачи своего отношения к изображаемому;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смешивать краски и работать кистью, получать желаемые оттенки;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применению художественных умений, знаний, представлений в процессе выполнения художественно-творческих работ;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способности использовать различные художественные материалы;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– умению компоновать на плоскости листа и в объёме задуманный образ;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навыкам моделирования из бумаги, лепки из пластилина, навыкам изображения средствами аппликации.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Обучающийся получит возможность научиться: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i/>
          <w:iCs/>
          <w:sz w:val="28"/>
          <w:szCs w:val="28"/>
        </w:rPr>
        <w:t>– понимать образную природу искусства;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i/>
          <w:iCs/>
          <w:sz w:val="28"/>
          <w:szCs w:val="28"/>
        </w:rPr>
        <w:t>– давать эстетическую оценку явлений природы, событий окружающего мира;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EB5727">
        <w:rPr>
          <w:i/>
          <w:iCs/>
          <w:sz w:val="28"/>
          <w:szCs w:val="28"/>
        </w:rPr>
        <w:t>– способности передавать в художественно-творческой деятельности характер, эмоциональные состояния и своё отношение к природе, человеку, обществу.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b/>
          <w:bCs/>
          <w:sz w:val="28"/>
          <w:szCs w:val="28"/>
        </w:rPr>
        <w:t>ТРЕБОВАНИЯ К УРОВНЮ ПОДГОТОВКИ УЧАЩИХСЯ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Для реализации рабочей программы предусматриваются различные виды учебно-познавательной деятельности обучающихся, такие как: фронтальная беседа, устная дискуссия, коллективная и самостоятельная работа, практические и тематические работы. На учебных занятиях используются коллективные способы обучения в парах постоянного состава (ППС), в малых группах. Во время учебных занятий ученики обсуждают работы товарищей, результаты коллективного творчества и индивидуальные работы на уроках.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В 4 классе возрастает значение коллективных работ в учебно-воспитательном процессе. Значительную роль играют литературные и музыкальные произведения, позволяющие создать целостное представление о культуре народа.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Большое внимание уделяется развитию речи обучающихся, так как раскрываются основные термины и понятия такие, как: пастель, гравюра, репродукция, панно.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B5727">
        <w:rPr>
          <w:b/>
          <w:bCs/>
          <w:sz w:val="28"/>
          <w:szCs w:val="28"/>
        </w:rPr>
        <w:t>Общеучебные</w:t>
      </w:r>
      <w:proofErr w:type="spellEnd"/>
      <w:r w:rsidRPr="00EB5727">
        <w:rPr>
          <w:b/>
          <w:bCs/>
          <w:sz w:val="28"/>
          <w:szCs w:val="28"/>
        </w:rPr>
        <w:t xml:space="preserve"> умения, навыки и способы деятельности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На уроках изобразительного искусства формируются умения: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– воспринимать окружающий мир и произведения искусства;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выявлять с помощью сравнения отдельные признаки, характерные для сопоставляемых художественных произведений;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анализировать результаты сравнения;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объединять произведения по видовым и жанровым признакам;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работать с простейшими знаковыми и графическими моделями для выявления характерных особенностей художественного образа;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решать творческие задачи на уровне импровизаций, проявлять оригинальность при их решении;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создавать творческие работы на основе собственного замысла;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lastRenderedPageBreak/>
        <w:t>– формировать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работать с пластилином, глиной, бумагой, гуашью, мелками;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– участвовать в создании «проектов» изображений, украшений, построек для улиц родного города;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конструировать из бумаги макеты детских книжек;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складывать бумагу в несколько слоев, соединять простые объемные бумажные формы в более сложные бумажные конструкции (создание игрушечного транспорта);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передавать на доступном уровне пропорции человеческого тела, движения человека.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b/>
          <w:sz w:val="28"/>
          <w:szCs w:val="28"/>
        </w:rPr>
        <w:t>Предметные результаты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i/>
          <w:iCs/>
          <w:sz w:val="28"/>
          <w:szCs w:val="28"/>
        </w:rPr>
        <w:t xml:space="preserve">В результате изучения изобразительного искусства ученик </w:t>
      </w:r>
      <w:r w:rsidRPr="00EB5727">
        <w:rPr>
          <w:b/>
          <w:bCs/>
          <w:i/>
          <w:iCs/>
          <w:sz w:val="28"/>
          <w:szCs w:val="28"/>
        </w:rPr>
        <w:t>должен знать (понимать</w:t>
      </w:r>
      <w:r w:rsidRPr="00EB5727">
        <w:rPr>
          <w:b/>
          <w:bCs/>
          <w:sz w:val="28"/>
          <w:szCs w:val="28"/>
        </w:rPr>
        <w:t>):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основные жанры и виды произведений изобразительного искусства;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известные центры народных художественных ремесел России;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ведущие художественные музеи России.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i/>
          <w:iCs/>
          <w:sz w:val="28"/>
          <w:szCs w:val="28"/>
        </w:rPr>
        <w:t xml:space="preserve">В результате изучения изобразительного искусства ученик </w:t>
      </w:r>
      <w:r w:rsidRPr="00EB5727">
        <w:rPr>
          <w:b/>
          <w:bCs/>
          <w:i/>
          <w:iCs/>
          <w:sz w:val="28"/>
          <w:szCs w:val="28"/>
        </w:rPr>
        <w:t>должен уметь: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различать основные и составные, теплые и холодные цвета;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узнавать отдельные произведения выдающихся отечественных и зарубежных художников, называть их авторов;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сравнивать различные виды и жанры изобразительного искусства (графики, живописи, декоративно-прикладного искусства);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использовать художественные материалы (гуашь, цветные карандаши, акварель, бумага);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применять основные средства художественной выразительности в рисунке и живописи (с натуры, по памяти и воображению); в декоративных и конструктивных работах, иллюстрациях к произведениям литературы и музыки.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i/>
          <w:iCs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самостоятельной творческой деятельности;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обогащения опыта восприятия произведений изобразительного искусства;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– оценки произведений искусства (выражения собственного мнения) при посещении выставок, музеев изобразительного искусства, народного творчества.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i/>
          <w:iCs/>
          <w:sz w:val="28"/>
          <w:szCs w:val="28"/>
        </w:rPr>
        <w:t xml:space="preserve">В конце 4 класса учащиеся </w:t>
      </w:r>
      <w:r w:rsidRPr="00EB5727">
        <w:rPr>
          <w:b/>
          <w:bCs/>
          <w:i/>
          <w:iCs/>
          <w:sz w:val="28"/>
          <w:szCs w:val="28"/>
        </w:rPr>
        <w:t>должны: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– 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материалов: 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приобрести первичные навыки художественной работы в следующих видах искусства: живопись, графика, скульптура, дизайн декоративно-прикладные и народные виды искусства;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развивать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развивать фантазию воображение, проявляющиеся в конкретных формах творческой художественной деятельности;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lastRenderedPageBreak/>
        <w:t>– приобрести первичные навыки изображения предметного мира, изображения растений и животных, начальные навыки изображения пространства на плоскости и пространственных построений;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освоить выразительные возможности художественных материалов: гуашь, акварель, мелки, карандаш, пластилин, бумага для конструирования;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приобрести навыки художественного восприятия различных видов искусства, начальное понимание особенностей образного языка разных видов искусства и их социальной роли, то есть значение в жизни человека и общества;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приобрести знания о роли художника в различных сферах жизнедеятельности человека, в создании среды жизни и предметного мира;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сформировать представления и деятельности художника в синтетических и зрелищных видах искусства (в театре и кино);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>– научиться анализировать произведения искусства, обрести знание конкретных произведений выдающихся художников в различных видах искусства; научиться активно использовать художественные термины и понятия;</w:t>
      </w:r>
    </w:p>
    <w:p w:rsidR="00EB5727" w:rsidRPr="00EB5727" w:rsidRDefault="00EB5727" w:rsidP="00EB572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727">
        <w:rPr>
          <w:sz w:val="28"/>
          <w:szCs w:val="28"/>
        </w:rPr>
        <w:t xml:space="preserve">– овладеть опытом самостоятельной творческой деятельности, а также приобрести навыки коллективного творчества, умение взаимодействовать в процессе совместной художественной деятельности. </w:t>
      </w:r>
    </w:p>
    <w:p w:rsidR="00EB5727" w:rsidRDefault="00EB5727" w:rsidP="00EB572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EB5727" w:rsidSect="00EB5727">
          <w:pgSz w:w="11906" w:h="16838"/>
          <w:pgMar w:top="567" w:right="397" w:bottom="851" w:left="397" w:header="709" w:footer="709" w:gutter="0"/>
          <w:cols w:space="708"/>
          <w:docGrid w:linePitch="360"/>
        </w:sectPr>
      </w:pPr>
    </w:p>
    <w:p w:rsidR="006864C6" w:rsidRDefault="00B1425D" w:rsidP="006C41DE">
      <w:pPr>
        <w:spacing w:line="240" w:lineRule="auto"/>
        <w:ind w:firstLine="0"/>
        <w:jc w:val="center"/>
        <w:rPr>
          <w:rFonts w:eastAsia="Times New Roman" w:cs="Times New Roman"/>
          <w:b/>
          <w:lang w:val="en-US" w:eastAsia="ru-RU"/>
        </w:rPr>
      </w:pPr>
      <w:r w:rsidRPr="00E21CD6">
        <w:rPr>
          <w:rFonts w:eastAsia="Times New Roman" w:cs="Times New Roman"/>
          <w:b/>
          <w:lang w:eastAsia="ru-RU"/>
        </w:rPr>
        <w:lastRenderedPageBreak/>
        <w:t>Календарно-тематическое планирование</w:t>
      </w:r>
    </w:p>
    <w:p w:rsidR="006C41DE" w:rsidRPr="006C41DE" w:rsidRDefault="006C41DE" w:rsidP="006C41DE">
      <w:pPr>
        <w:spacing w:line="240" w:lineRule="auto"/>
        <w:ind w:firstLine="0"/>
        <w:jc w:val="center"/>
        <w:rPr>
          <w:rFonts w:eastAsia="Times New Roman" w:cs="Times New Roman"/>
          <w:b/>
          <w:color w:val="444444"/>
          <w:sz w:val="20"/>
          <w:lang w:eastAsia="ru-RU"/>
        </w:rPr>
      </w:pPr>
    </w:p>
    <w:tbl>
      <w:tblPr>
        <w:tblW w:w="5177" w:type="pct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9"/>
        <w:gridCol w:w="1092"/>
        <w:gridCol w:w="108"/>
        <w:gridCol w:w="1168"/>
        <w:gridCol w:w="2582"/>
        <w:gridCol w:w="3149"/>
        <w:gridCol w:w="3150"/>
        <w:gridCol w:w="2550"/>
        <w:gridCol w:w="1470"/>
      </w:tblGrid>
      <w:tr w:rsidR="006C41DE" w:rsidRPr="006C41DE" w:rsidTr="00A14D38">
        <w:trPr>
          <w:trHeight w:val="481"/>
        </w:trPr>
        <w:tc>
          <w:tcPr>
            <w:tcW w:w="7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bookmarkStart w:id="0" w:name="f17176012b80884cd3423f68806d5e711bf036ce"/>
            <w:bookmarkStart w:id="1" w:name="0"/>
            <w:bookmarkEnd w:id="0"/>
            <w:bookmarkEnd w:id="1"/>
            <w:r w:rsidRPr="006C41D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C41D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C41D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8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C41D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4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C41D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  <w:tc>
          <w:tcPr>
            <w:tcW w:w="31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C41D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Планируемые предметные</w:t>
            </w:r>
          </w:p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C41D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результаты освоения</w:t>
            </w:r>
          </w:p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C41D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5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C41D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Универсальные учебные</w:t>
            </w:r>
          </w:p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C41D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1470" w:type="dxa"/>
            <w:vMerge w:val="restart"/>
            <w:vAlign w:val="center"/>
          </w:tcPr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C41D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6C41DE" w:rsidRPr="006C41DE" w:rsidTr="00A14D38">
        <w:trPr>
          <w:trHeight w:val="367"/>
        </w:trPr>
        <w:tc>
          <w:tcPr>
            <w:tcW w:w="750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  <w:gridSpan w:val="2"/>
            <w:vAlign w:val="center"/>
          </w:tcPr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82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</w:tcPr>
          <w:p w:rsidR="006C41DE" w:rsidRPr="006C41DE" w:rsidRDefault="006C41DE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D031A" w:rsidRPr="006C41DE" w:rsidTr="00A14D38">
        <w:trPr>
          <w:trHeight w:val="326"/>
        </w:trPr>
        <w:tc>
          <w:tcPr>
            <w:tcW w:w="16019" w:type="dxa"/>
            <w:gridSpan w:val="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31A" w:rsidRPr="0076498B" w:rsidRDefault="001D031A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Истоки родного искусства (8ч)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5.09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Пейзаж родной земли. Рисование по памяти и представлению</w:t>
            </w:r>
          </w:p>
        </w:tc>
        <w:tc>
          <w:tcPr>
            <w:tcW w:w="314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EB5727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EB5727">
              <w:rPr>
                <w:rFonts w:eastAsia="Times New Roman" w:cs="Times New Roman"/>
                <w:sz w:val="22"/>
                <w:szCs w:val="24"/>
                <w:lang w:eastAsia="ru-RU"/>
              </w:rPr>
              <w:t>Характеризовать красоту природы родной земли. Характеризовать особенности красоты природы различных климатических зон. Изображать характерные особенности пейзажа родной</w:t>
            </w:r>
            <w:bookmarkStart w:id="2" w:name="_GoBack"/>
            <w:bookmarkEnd w:id="2"/>
            <w:r w:rsidRPr="00EB572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природы</w:t>
            </w:r>
            <w:r w:rsidR="006C41DE" w:rsidRPr="00EB572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ис</w:t>
            </w:r>
            <w:r w:rsidRPr="00EB5727">
              <w:rPr>
                <w:rFonts w:eastAsia="Times New Roman" w:cs="Times New Roman"/>
                <w:sz w:val="22"/>
                <w:szCs w:val="24"/>
                <w:lang w:eastAsia="ru-RU"/>
              </w:rPr>
              <w:t>пользовать выразительные средства живописи для создания образов природы.</w:t>
            </w:r>
            <w:r w:rsidR="006C41DE" w:rsidRPr="00EB572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EB5727">
              <w:rPr>
                <w:rFonts w:eastAsia="Times New Roman" w:cs="Times New Roman"/>
                <w:sz w:val="22"/>
                <w:szCs w:val="24"/>
                <w:lang w:eastAsia="ru-RU"/>
              </w:rPr>
              <w:t>Изображать российскую природу (пейзаж).</w:t>
            </w:r>
          </w:p>
        </w:tc>
        <w:tc>
          <w:tcPr>
            <w:tcW w:w="31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EB5727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EB5727">
              <w:rPr>
                <w:rFonts w:eastAsia="Times New Roman" w:cs="Times New Roman"/>
                <w:sz w:val="22"/>
                <w:szCs w:val="24"/>
                <w:lang w:eastAsia="ru-RU"/>
              </w:rPr>
              <w:t>Давать эстетические характеристики различных пейзажей — среднерусского, горного, степного, таежного и др. Учиться видеть разнообразие природной среды и особенности среднерусской природы.</w:t>
            </w:r>
            <w:r w:rsidR="006C41DE" w:rsidRPr="00EB572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EB572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Учиться видеть красоту природы в разное время года и в произведениях русской живописи (И. Шишкин, </w:t>
            </w:r>
            <w:r w:rsidR="006C41DE" w:rsidRPr="00EB5727">
              <w:rPr>
                <w:rFonts w:eastAsia="Times New Roman" w:cs="Times New Roman"/>
                <w:sz w:val="22"/>
                <w:szCs w:val="24"/>
                <w:lang w:eastAsia="ru-RU"/>
              </w:rPr>
              <w:br/>
            </w:r>
            <w:r w:rsidRPr="00EB572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А. Саврасов, Ф. Васильев, </w:t>
            </w:r>
            <w:r w:rsidR="006C41DE" w:rsidRPr="00EB5727">
              <w:rPr>
                <w:rFonts w:eastAsia="Times New Roman" w:cs="Times New Roman"/>
                <w:sz w:val="22"/>
                <w:szCs w:val="24"/>
                <w:lang w:eastAsia="ru-RU"/>
              </w:rPr>
              <w:br/>
            </w:r>
            <w:r w:rsidRPr="00EB572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И. Левитан, И. Грабарь и др.). Представлять </w:t>
            </w:r>
            <w:r w:rsidR="006C41DE" w:rsidRPr="00EB5727">
              <w:rPr>
                <w:rFonts w:eastAsia="Times New Roman" w:cs="Times New Roman"/>
                <w:sz w:val="22"/>
                <w:szCs w:val="24"/>
                <w:lang w:eastAsia="ru-RU"/>
              </w:rPr>
              <w:t>изменчивость</w:t>
            </w:r>
            <w:r w:rsidRPr="00EB572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природы в разное время года и в течение дня. </w:t>
            </w:r>
          </w:p>
        </w:tc>
        <w:tc>
          <w:tcPr>
            <w:tcW w:w="25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Строить рассуждения в форме связи простых суждений об объекте, его строении.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Участвовать в обсуждении содержания и выразительных средств.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Понимать ценность искусства в соответствии гармонии человека с 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окружающим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миром.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Давать оценку своей работе и работе товарища по заданным критериям.</w:t>
            </w: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С.12-14</w:t>
            </w:r>
          </w:p>
        </w:tc>
      </w:tr>
      <w:tr w:rsidR="005823DD" w:rsidRPr="006C41DE" w:rsidTr="00A14D38">
        <w:trPr>
          <w:trHeight w:val="2801"/>
        </w:trPr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12.09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Пейзаж родной земли.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Художественные работы в технике бум. пластики</w:t>
            </w:r>
          </w:p>
        </w:tc>
        <w:tc>
          <w:tcPr>
            <w:tcW w:w="3149" w:type="dxa"/>
            <w:vMerge/>
            <w:vAlign w:val="center"/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vAlign w:val="center"/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vAlign w:val="center"/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С.14-19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19.09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Деревня – деревянный мир.</w:t>
            </w:r>
          </w:p>
          <w:p w:rsidR="005823DD" w:rsidRPr="0076498B" w:rsidRDefault="006C41DE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Моделирова</w:t>
            </w:r>
            <w:r w:rsidR="005823DD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ние. </w:t>
            </w:r>
          </w:p>
        </w:tc>
        <w:tc>
          <w:tcPr>
            <w:tcW w:w="31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Рассуждать о роли природных условий в характере традиционной культуре народа.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Объяснять конструкцию избы, назначение ее частей, декор и украшение.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Изображать избу или моделировать ее из бумаги.</w:t>
            </w:r>
          </w:p>
        </w:tc>
        <w:tc>
          <w:tcPr>
            <w:tcW w:w="31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Воспринимать и эстетически оценивать красоту русского деревянного зодчества.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Учиться видеть традиционный образ деревни и понимать связь человека с окружающим миром природы.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Называть различные виды изб и сельских построек.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Овладевать навыками конструирования и работы в коллективе.</w:t>
            </w:r>
          </w:p>
        </w:tc>
        <w:tc>
          <w:tcPr>
            <w:tcW w:w="25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Строить рассуждения в форме связи простых суждений об объекте, его строении.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Проектировать изделие.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Овладевать навыками коллективной работы.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Осуществлять самоконтроль и корректировку хода работы и конечного результата.</w:t>
            </w:r>
          </w:p>
          <w:p w:rsidR="001A183E" w:rsidRPr="0076498B" w:rsidRDefault="001A183E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  <w:p w:rsidR="001A183E" w:rsidRPr="0076498B" w:rsidRDefault="001A183E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С.20-25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26.09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Деревня – деревянный мир.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Создание коллективного панно.</w:t>
            </w:r>
          </w:p>
        </w:tc>
        <w:tc>
          <w:tcPr>
            <w:tcW w:w="31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Рассказывать о деревянной храмовой архитектуре.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Создавать образ традиционной деревни.</w:t>
            </w:r>
          </w:p>
          <w:p w:rsidR="001A183E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лективное</w:t>
            </w:r>
            <w:proofErr w:type="spellEnd"/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панно или </w:t>
            </w:r>
          </w:p>
          <w:p w:rsidR="005823DD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объемная пространственная постройка.</w:t>
            </w:r>
          </w:p>
          <w:p w:rsidR="0076498B" w:rsidRDefault="0076498B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  <w:p w:rsidR="0076498B" w:rsidRPr="0076498B" w:rsidRDefault="0076498B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vAlign w:val="center"/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vAlign w:val="center"/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С.26-33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3.10</w:t>
            </w:r>
          </w:p>
        </w:tc>
        <w:tc>
          <w:tcPr>
            <w:tcW w:w="1168" w:type="dxa"/>
            <w:vAlign w:val="center"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Красота человека.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Изображение женского и мужского образа в народном костюме.</w:t>
            </w:r>
          </w:p>
        </w:tc>
        <w:tc>
          <w:tcPr>
            <w:tcW w:w="314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Объяснять представления народа о красоте человека.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Приобретать опыт эмоционального восприятия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традиционного народного костюма, праздничного женского и мужского костюма.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Характеризовать и эстетически оценивать образы человека-труженика в произведениях художников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(А.Венецианов, И.Аргунов, В.Суриков, В.Васнецов, </w:t>
            </w:r>
            <w:proofErr w:type="spellStart"/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В.Тропинин</w:t>
            </w:r>
            <w:proofErr w:type="spellEnd"/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, З.Серебрякова, Б.Кустодиев)</w:t>
            </w:r>
          </w:p>
        </w:tc>
        <w:tc>
          <w:tcPr>
            <w:tcW w:w="31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Приобретать представление об особенностях национального образа мужской и женской красоты.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Понимать и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анализировать конструкцию народного костюма.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Овладевать навыками изображения фигуры человека.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Учиться изображать сцены труда из крестьянской жизни.</w:t>
            </w:r>
          </w:p>
        </w:tc>
        <w:tc>
          <w:tcPr>
            <w:tcW w:w="25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 xml:space="preserve">Осуществлять анализ объектов с выделением существенных и 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несущественных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признаков.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Участвовать в 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обсуждении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 содержания и выразительных средств.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Понимать ценность искусства в соответствии гармонии человека с окружающим миром.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Давать оценку своей работе и работе товарища по заданным критериям.</w:t>
            </w: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С.35-36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10.10</w:t>
            </w:r>
          </w:p>
        </w:tc>
        <w:tc>
          <w:tcPr>
            <w:tcW w:w="1168" w:type="dxa"/>
            <w:vAlign w:val="center"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Красота человека.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Изображение сцены труда из крестьянской жизни.</w:t>
            </w:r>
          </w:p>
        </w:tc>
        <w:tc>
          <w:tcPr>
            <w:tcW w:w="3149" w:type="dxa"/>
            <w:vMerge/>
            <w:vAlign w:val="center"/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vAlign w:val="center"/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vAlign w:val="center"/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С.37-39</w:t>
            </w:r>
          </w:p>
        </w:tc>
      </w:tr>
      <w:tr w:rsidR="005823DD" w:rsidRPr="006C41DE" w:rsidTr="00A14D38">
        <w:trPr>
          <w:trHeight w:val="976"/>
        </w:trPr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17.10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Народные праздники. Создание коллективного панно.</w:t>
            </w:r>
          </w:p>
        </w:tc>
        <w:tc>
          <w:tcPr>
            <w:tcW w:w="314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Понимать роль традиционных народных праздников в жизни людей.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Изображать календарные праздники (коллективная работа).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Воспринимать и характеризовать образ народного праздника в изобразительном искусстве (Б.Кустодиев, </w:t>
            </w:r>
            <w:proofErr w:type="spellStart"/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К.Юон</w:t>
            </w:r>
            <w:proofErr w:type="spellEnd"/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, Ф.Малявин и др.)</w:t>
            </w:r>
          </w:p>
        </w:tc>
        <w:tc>
          <w:tcPr>
            <w:tcW w:w="31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Эстетически оценивать красоту и значение народных праздников.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Создавать индивидуальные композиции и коллективные панно на тему народного праздника.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Осваивать алгоритм выполнения коллективного панно</w:t>
            </w:r>
          </w:p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Знать и называть несколько произведений русских художников на тему народных праздников.</w:t>
            </w:r>
          </w:p>
        </w:tc>
        <w:tc>
          <w:tcPr>
            <w:tcW w:w="25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Проектировать изделие.</w:t>
            </w:r>
          </w:p>
          <w:p w:rsidR="006C41DE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Строить рассуждения в форме связи простых суждений об объекте, его строении.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Осуществлять самоконтроль и корректировку хода работы и конечного результата.</w:t>
            </w: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С.40-41</w:t>
            </w:r>
          </w:p>
        </w:tc>
      </w:tr>
      <w:tr w:rsidR="005823DD" w:rsidRPr="006C41DE" w:rsidTr="00A14D38">
        <w:trPr>
          <w:trHeight w:val="2303"/>
        </w:trPr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24.10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Народные праздники. Обобщение темы. Изображение календарного праздника.</w:t>
            </w:r>
          </w:p>
        </w:tc>
        <w:tc>
          <w:tcPr>
            <w:tcW w:w="3149" w:type="dxa"/>
            <w:vMerge/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С.42-43</w:t>
            </w:r>
          </w:p>
        </w:tc>
      </w:tr>
      <w:tr w:rsidR="00501320" w:rsidRPr="006C41DE" w:rsidTr="00A14D38">
        <w:tc>
          <w:tcPr>
            <w:tcW w:w="16019" w:type="dxa"/>
            <w:gridSpan w:val="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01320" w:rsidRPr="0076498B" w:rsidRDefault="00501320" w:rsidP="006C41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Древние города нашей земли (7ч)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7.11</w:t>
            </w:r>
          </w:p>
        </w:tc>
        <w:tc>
          <w:tcPr>
            <w:tcW w:w="1168" w:type="dxa"/>
          </w:tcPr>
          <w:p w:rsidR="005823DD" w:rsidRPr="0076498B" w:rsidRDefault="005823DD" w:rsidP="006C41DE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6C41DE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Родной угол.</w:t>
            </w:r>
          </w:p>
          <w:p w:rsidR="005823DD" w:rsidRPr="0076498B" w:rsidRDefault="005823DD" w:rsidP="006C41DE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Создание макета </w:t>
            </w:r>
            <w:proofErr w:type="spellStart"/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древнерусско</w:t>
            </w:r>
            <w:proofErr w:type="spellEnd"/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-</w:t>
            </w:r>
          </w:p>
          <w:p w:rsidR="005823DD" w:rsidRPr="0076498B" w:rsidRDefault="005823DD" w:rsidP="006C41DE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го города.</w:t>
            </w:r>
          </w:p>
        </w:tc>
        <w:tc>
          <w:tcPr>
            <w:tcW w:w="314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6C41DE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Характеризовать образ древнего города и особенность выбора места для постройки города.</w:t>
            </w:r>
          </w:p>
          <w:p w:rsidR="005823DD" w:rsidRPr="0076498B" w:rsidRDefault="005823DD" w:rsidP="006C41DE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Объяснить роль пропорций в формировании конструктивного образа города.</w:t>
            </w:r>
          </w:p>
          <w:p w:rsidR="005823DD" w:rsidRDefault="005823DD" w:rsidP="006C41DE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Создавать макет древнерусского города-крепости.</w:t>
            </w:r>
          </w:p>
          <w:p w:rsidR="0076498B" w:rsidRPr="0076498B" w:rsidRDefault="0076498B" w:rsidP="006C41DE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1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6C41DE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Эстетически оценивать красоту древнерусской храмовой архитектуры. Понимать и объяснять роль и значение древнерусской архитектуры.</w:t>
            </w:r>
          </w:p>
          <w:p w:rsidR="005823DD" w:rsidRPr="0076498B" w:rsidRDefault="005823DD" w:rsidP="006C41DE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Анализировать роль пропорций в архитектуре.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Создавать макет древнерусского города.</w:t>
            </w:r>
          </w:p>
        </w:tc>
        <w:tc>
          <w:tcPr>
            <w:tcW w:w="25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6C41DE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Составлять план работы.</w:t>
            </w:r>
          </w:p>
          <w:p w:rsidR="005823DD" w:rsidRPr="0076498B" w:rsidRDefault="005823DD" w:rsidP="006C41DE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Осуществлять самоконтроль и корректировку хода работы и конечного результата.</w:t>
            </w:r>
          </w:p>
          <w:p w:rsidR="005823DD" w:rsidRPr="0076498B" w:rsidRDefault="005823DD" w:rsidP="006C41DE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Участвовать в обсуждении  содержания и выразительных средств.</w:t>
            </w: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С.46-53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1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14.11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Древние соборы.</w:t>
            </w:r>
          </w:p>
          <w:p w:rsidR="005823DD" w:rsidRPr="0076498B" w:rsidRDefault="006C41DE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Создание макета древнерусско</w:t>
            </w:r>
            <w:r w:rsidR="005823DD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го собора.</w:t>
            </w:r>
          </w:p>
        </w:tc>
        <w:tc>
          <w:tcPr>
            <w:tcW w:w="314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Составлять рассказ о соборах как о святыне города, воплощении красоты, могущества и силы государства, как об архитектурном и смысловом центре города.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Раскрывать особенности конструкции и символики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древнерусского каменного храма.</w:t>
            </w:r>
          </w:p>
        </w:tc>
        <w:tc>
          <w:tcPr>
            <w:tcW w:w="31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Получать представление о конструкции здания древнерусского храма.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Понимать роль пропорции и ритма в архитектуре древних соборов.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Моделировать здание храма.</w:t>
            </w:r>
          </w:p>
        </w:tc>
        <w:tc>
          <w:tcPr>
            <w:tcW w:w="25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Проектировать изделие.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Строить рассуждения в форме связи простых суждений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об объекте, его строении.</w:t>
            </w: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1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С.54-55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1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21.11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Города Русской 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земли. Изображение древнерусско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го города.</w:t>
            </w:r>
          </w:p>
        </w:tc>
        <w:tc>
          <w:tcPr>
            <w:tcW w:w="314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Называть основные структурные части города</w:t>
            </w:r>
            <w:r w:rsidR="000D3658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Рассказывать о монастырях как о произведении архитектуры и их роли в жизни древних городов.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Рассказывать о жителях древнерусских городов и монастырей.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Изображать древнерусский город.</w:t>
            </w:r>
          </w:p>
        </w:tc>
        <w:tc>
          <w:tcPr>
            <w:tcW w:w="31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Называть основные структурные части города, сравнивать и определять их функции и назначение.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Учиться понимать красоту исторического образа города и его значение для современной архитектуры.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Интересоваться историей своей страны.</w:t>
            </w:r>
          </w:p>
        </w:tc>
        <w:tc>
          <w:tcPr>
            <w:tcW w:w="25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Участвовать в творческой деятельности при выполнении учебных практических работ по реализации несложных проектов.</w:t>
            </w:r>
            <w:r w:rsidR="006C41DE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Осуществлять самоконтроль и корректировку хода работы и конечного результата.</w:t>
            </w: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1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С.56-59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12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1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28.11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Древнерусские воины-защитники. Изображение древнерусских воинов.</w:t>
            </w:r>
          </w:p>
        </w:tc>
        <w:tc>
          <w:tcPr>
            <w:tcW w:w="314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Рассказать об образе жизни людей в древнерусском городе, о князе и его дружине.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Характеризовать одежду и оружие древнерусского воина.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Определять значение цвета в одежде и значение орнамента.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Развивать навыки изображения человека.</w:t>
            </w:r>
          </w:p>
        </w:tc>
        <w:tc>
          <w:tcPr>
            <w:tcW w:w="31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Овладевать навыками изображения фигуры человека.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Изображать древнерусских воинов.</w:t>
            </w:r>
          </w:p>
        </w:tc>
        <w:tc>
          <w:tcPr>
            <w:tcW w:w="25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Понимать ценность искусства в соответствии гармонии человека с окружающим миром.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Участвовать в обсуждении  содержания и выразительных средств.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1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С.60-65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13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1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5.12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Новгород. Псков. Владимир и Суздаль. Москва.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Живо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писное изображение древнерусско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го города.</w:t>
            </w:r>
          </w:p>
        </w:tc>
        <w:tc>
          <w:tcPr>
            <w:tcW w:w="314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Определить общий характер и архитектурное своеобразие разных городов.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Рассказывать о старинном архитектурном образе данных городов.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Знакомить с исторической архитектурой данных городов.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Характеризовать особый облик города, сформированный историей и характером деятельности людей.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1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Анализировать ценность и неповторимость памятников древнерусской архитектуры.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Объяснять значение архитектурных памятников древнего зодчества для современного общества.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Выражать свое отношение к архитектурным и историческим ансамблям древнерусских городов.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Участвовать в обсуждении  содержания и выразительных средств.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Понимать ценность искусства в соответствии гармонии человека с окружающим миром.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  <w:p w:rsidR="005823DD" w:rsidRPr="0076498B" w:rsidRDefault="005823DD" w:rsidP="0076498B">
            <w:pPr>
              <w:spacing w:line="21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1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С.66-70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3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14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3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12.12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Узорочье теремов.</w:t>
            </w:r>
          </w:p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Изображение интерьера теремных палат.</w:t>
            </w:r>
          </w:p>
        </w:tc>
        <w:tc>
          <w:tcPr>
            <w:tcW w:w="314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Рассказывать о торговых и ремесленных центрах городов.</w:t>
            </w:r>
          </w:p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Иметь представление об убранстве городских построек, теремов, княжеских палат, боярских палат, городских усадеб.</w:t>
            </w:r>
          </w:p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Объяснять в росписи преобладание растительных мотивов.</w:t>
            </w:r>
          </w:p>
        </w:tc>
        <w:tc>
          <w:tcPr>
            <w:tcW w:w="31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Видеть развитие декора городских архитектурных построек и декоративного украшения интерьера теремных палат.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Выражать в изображении праздничную нарядность, узорочье интерьера терема.</w:t>
            </w:r>
          </w:p>
        </w:tc>
        <w:tc>
          <w:tcPr>
            <w:tcW w:w="25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Воспринимать, сравнивать, давать эстетическую оценку объекту.</w:t>
            </w:r>
          </w:p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Проектировать изделие.</w:t>
            </w:r>
          </w:p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Строить рассуждения в форме связи простых суждений об объекте, его строении.</w:t>
            </w:r>
          </w:p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23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С.71-73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3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15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3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19.12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Пир в теремных палатах.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Обобщение темы. Изображение праздника в теремных палатах.</w:t>
            </w:r>
          </w:p>
        </w:tc>
        <w:tc>
          <w:tcPr>
            <w:tcW w:w="314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 xml:space="preserve">Объяснять роль постройки,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украшения и изображения в создании образа древнерусского города.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Изображать праздник в интерьере княжеских палат.</w:t>
            </w:r>
          </w:p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Изображать посуду на праздничных столах. </w:t>
            </w:r>
          </w:p>
        </w:tc>
        <w:tc>
          <w:tcPr>
            <w:tcW w:w="31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 xml:space="preserve">Понимать роль постройки,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изображения, украшения при создании образа древнерусского города.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Создавать изображение на тему праздничного пира в теремных палатах.</w:t>
            </w:r>
          </w:p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Создавать многофигурные композиции в коллективных панно.</w:t>
            </w:r>
          </w:p>
        </w:tc>
        <w:tc>
          <w:tcPr>
            <w:tcW w:w="25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 xml:space="preserve">Сотрудничать в процессе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создания общей композиции.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Овладевать навыками коллективной работы при выполнении учебных практических работ и реализации несложных проектов. </w:t>
            </w:r>
          </w:p>
          <w:p w:rsidR="005823DD" w:rsidRPr="0076498B" w:rsidRDefault="005823DD" w:rsidP="0076498B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23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С.74-77</w:t>
            </w:r>
          </w:p>
        </w:tc>
      </w:tr>
      <w:tr w:rsidR="007F69A9" w:rsidRPr="006C41DE" w:rsidTr="00A14D38">
        <w:tc>
          <w:tcPr>
            <w:tcW w:w="16019" w:type="dxa"/>
            <w:gridSpan w:val="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F69A9" w:rsidRPr="0076498B" w:rsidRDefault="007F69A9" w:rsidP="00E21CD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lastRenderedPageBreak/>
              <w:t>Каждый народ – художник</w:t>
            </w:r>
            <w:r w:rsidR="00E21CD6" w:rsidRPr="0076498B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(11ч)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16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26.12</w:t>
            </w:r>
          </w:p>
        </w:tc>
        <w:tc>
          <w:tcPr>
            <w:tcW w:w="1168" w:type="dxa"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Страна восходящего солнца. Образ художествен-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ной культуры Японии.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Изображение природы.</w:t>
            </w:r>
          </w:p>
        </w:tc>
        <w:tc>
          <w:tcPr>
            <w:tcW w:w="314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Рассказывать о художественной культуре Японии, о традиционных постройках.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Называть характерные особенности японского искусства.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Называть традиционные праздники.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Уметь видеть красоту в деталях.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Изображать природу через характерные детали.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Характеризовать образ женской красоты. Передавать характерные черты лица.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Объяснять особенности изображения, украшения и постройки в искусстве Японии.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Создавать изображения цветущей сакуры, японки в кимоно, коллективного панно.</w:t>
            </w:r>
          </w:p>
        </w:tc>
        <w:tc>
          <w:tcPr>
            <w:tcW w:w="31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Привить интерес к изучению иной и необычной художественной культуре.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Воспринимать эстетический характер традиционного для Японии понимания красоты природы, понимания женской красоты.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Иметь представление о традиционных японских постройках, предметов интерьера, украшениях.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Приобретать новые навыки в изображении природы, человека, новых форм архитектуры.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Создавать образ праздника в Японии в коллективном панно.</w:t>
            </w:r>
          </w:p>
        </w:tc>
        <w:tc>
          <w:tcPr>
            <w:tcW w:w="25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Участвовать в обсуждении  содержания и выразительных средств.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Понимать ценность искусства в соответствии гармонии человека с окружающим миром.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Строить рассуждения в форме связи простых суждений об объекте, его строении.</w:t>
            </w:r>
          </w:p>
          <w:p w:rsidR="00E21CD6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Учитывать правила в планировании и контроле способа решения.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С.80-84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17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16.01</w:t>
            </w:r>
          </w:p>
        </w:tc>
        <w:tc>
          <w:tcPr>
            <w:tcW w:w="1168" w:type="dxa"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Страна восходящего солнца. Образ художествен-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ной культуры Японии.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Изображение японок в кимоно.</w:t>
            </w:r>
          </w:p>
        </w:tc>
        <w:tc>
          <w:tcPr>
            <w:tcW w:w="3149" w:type="dxa"/>
            <w:vMerge/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A2142F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С.85-</w:t>
            </w:r>
            <w:r w:rsidR="00195978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88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18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23.01</w:t>
            </w:r>
          </w:p>
        </w:tc>
        <w:tc>
          <w:tcPr>
            <w:tcW w:w="1168" w:type="dxa"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Страна восходящего солнца. Образ художествен-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ной культуры Японии.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Создание коллективного панно.</w:t>
            </w:r>
          </w:p>
        </w:tc>
        <w:tc>
          <w:tcPr>
            <w:tcW w:w="3149" w:type="dxa"/>
            <w:vMerge/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195978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С.89-91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19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33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30.01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Народы гор и степей.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Изображение красоты гор.</w:t>
            </w:r>
          </w:p>
        </w:tc>
        <w:tc>
          <w:tcPr>
            <w:tcW w:w="314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Рассказывать о разнообразии природы нашей планеты.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Объяснять связь художественного образа культуры с природными условиями жизни народа.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Называть природные мотивы орнамента.</w:t>
            </w:r>
            <w:r w:rsidR="00E21CD6" w:rsidRPr="0076498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lang w:eastAsia="ru-RU"/>
              </w:rPr>
              <w:t>Изображать красоты гор и жизнь в степи.</w:t>
            </w:r>
          </w:p>
        </w:tc>
        <w:tc>
          <w:tcPr>
            <w:tcW w:w="31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Принимать и объяснять разнообразие и красоту различных регионов нашей страны.</w:t>
            </w:r>
            <w:r w:rsidR="00E21CD6" w:rsidRPr="0076498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lang w:eastAsia="ru-RU"/>
              </w:rPr>
              <w:t>Изображать сцены жизни людей в различных природных условиях.</w:t>
            </w:r>
            <w:r w:rsidR="00E21CD6" w:rsidRPr="0076498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lang w:eastAsia="ru-RU"/>
              </w:rPr>
              <w:t>Передавать красоту природы гор и степей.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Овладевать живописными навыками.</w:t>
            </w:r>
          </w:p>
        </w:tc>
        <w:tc>
          <w:tcPr>
            <w:tcW w:w="25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Строить рассуждения в форме связи простых суждений об объекте, его строении.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Учитывать правила в планировании и контроле способа решения.</w:t>
            </w:r>
          </w:p>
          <w:p w:rsidR="005823DD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Создавать элементарные композиции на заданную тему, давать эстетическую оценку выполненных работ, находить их недостатки и корректировать их.</w:t>
            </w:r>
          </w:p>
          <w:p w:rsidR="0076498B" w:rsidRPr="0076498B" w:rsidRDefault="0076498B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195978" w:rsidP="0076498B">
            <w:pPr>
              <w:spacing w:line="233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С.92-96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33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6.02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Народы гор и степей.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Изображение жизни в степи.</w:t>
            </w:r>
          </w:p>
        </w:tc>
        <w:tc>
          <w:tcPr>
            <w:tcW w:w="3149" w:type="dxa"/>
            <w:vMerge/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0" w:type="dxa"/>
            <w:vMerge/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195978" w:rsidP="0076498B">
            <w:pPr>
              <w:spacing w:line="233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С.97-101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lastRenderedPageBreak/>
              <w:t>21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33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13.02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Города в пустыне.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 xml:space="preserve">Создание образа древнего </w:t>
            </w:r>
            <w:proofErr w:type="spellStart"/>
            <w:r w:rsidRPr="0076498B">
              <w:rPr>
                <w:rFonts w:eastAsia="Times New Roman" w:cs="Times New Roman"/>
                <w:sz w:val="22"/>
                <w:lang w:eastAsia="ru-RU"/>
              </w:rPr>
              <w:t>среднеазиатс</w:t>
            </w:r>
            <w:proofErr w:type="spellEnd"/>
            <w:r w:rsidRPr="0076498B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кого города.</w:t>
            </w:r>
          </w:p>
        </w:tc>
        <w:tc>
          <w:tcPr>
            <w:tcW w:w="314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Рассказать о городах в пустыне.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Видеть орнаментальный характер культуры.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Создавать образ древнего среднеазиатского города.</w:t>
            </w:r>
          </w:p>
        </w:tc>
        <w:tc>
          <w:tcPr>
            <w:tcW w:w="31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Характеризовать особенности художественной культуры Средней Азии.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Объяснять связь архитектуры с особенностями природы и природных материалов.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Создавать образ древнего среднеазиатского города.</w:t>
            </w:r>
          </w:p>
          <w:p w:rsidR="005823DD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Овладевать навыками орнаментальной графики.</w:t>
            </w:r>
          </w:p>
          <w:p w:rsidR="0076498B" w:rsidRPr="0076498B" w:rsidRDefault="0076498B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Проектировать изделие.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Строить рассуждения в форме связи простых суждений об объекте, его строении.</w:t>
            </w:r>
          </w:p>
        </w:tc>
        <w:tc>
          <w:tcPr>
            <w:tcW w:w="1470" w:type="dxa"/>
          </w:tcPr>
          <w:p w:rsidR="005823DD" w:rsidRPr="0076498B" w:rsidRDefault="00195978" w:rsidP="0076498B">
            <w:pPr>
              <w:spacing w:line="233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С.103-109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22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33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20.02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Древняя Эллада.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Изображение греческого храма.</w:t>
            </w:r>
          </w:p>
        </w:tc>
        <w:tc>
          <w:tcPr>
            <w:tcW w:w="314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Рассказать об особом значении искусства Древней Греции для культуры Европы и России.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Опр</w:t>
            </w:r>
            <w:r w:rsidR="00E21CD6" w:rsidRPr="0076498B">
              <w:rPr>
                <w:rFonts w:eastAsia="Times New Roman" w:cs="Times New Roman"/>
                <w:sz w:val="22"/>
                <w:lang w:eastAsia="ru-RU"/>
              </w:rPr>
              <w:t>еделять особенности изображения</w:t>
            </w:r>
            <w:r w:rsidRPr="0076498B">
              <w:rPr>
                <w:rFonts w:eastAsia="Times New Roman" w:cs="Times New Roman"/>
                <w:sz w:val="22"/>
                <w:lang w:eastAsia="ru-RU"/>
              </w:rPr>
              <w:t>, украшения, постройки в искусстве древних греков.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 xml:space="preserve">Называть праздники: Олимпийские игры, праздник Великих </w:t>
            </w:r>
            <w:proofErr w:type="spellStart"/>
            <w:r w:rsidRPr="0076498B">
              <w:rPr>
                <w:rFonts w:eastAsia="Times New Roman" w:cs="Times New Roman"/>
                <w:sz w:val="22"/>
                <w:lang w:eastAsia="ru-RU"/>
              </w:rPr>
              <w:t>Панафиней</w:t>
            </w:r>
            <w:proofErr w:type="spellEnd"/>
            <w:r w:rsidRPr="0076498B">
              <w:rPr>
                <w:rFonts w:eastAsia="Times New Roman" w:cs="Times New Roman"/>
                <w:sz w:val="22"/>
                <w:lang w:eastAsia="ru-RU"/>
              </w:rPr>
              <w:t>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Изображать древнегреческий храм и приобретать навыки создания коллективного панно.</w:t>
            </w:r>
          </w:p>
        </w:tc>
        <w:tc>
          <w:tcPr>
            <w:tcW w:w="31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 xml:space="preserve">Эстетически воспринимать произведения искусства Древней Греции, выражать свое отношение к </w:t>
            </w:r>
            <w:proofErr w:type="spellStart"/>
            <w:r w:rsidRPr="0076498B">
              <w:rPr>
                <w:rFonts w:eastAsia="Times New Roman" w:cs="Times New Roman"/>
                <w:sz w:val="22"/>
                <w:lang w:eastAsia="ru-RU"/>
              </w:rPr>
              <w:t>ним</w:t>
            </w:r>
            <w:proofErr w:type="gramStart"/>
            <w:r w:rsidRPr="0076498B">
              <w:rPr>
                <w:rFonts w:eastAsia="Times New Roman" w:cs="Times New Roman"/>
                <w:sz w:val="22"/>
                <w:lang w:eastAsia="ru-RU"/>
              </w:rPr>
              <w:t>.У</w:t>
            </w:r>
            <w:proofErr w:type="gramEnd"/>
            <w:r w:rsidRPr="0076498B">
              <w:rPr>
                <w:rFonts w:eastAsia="Times New Roman" w:cs="Times New Roman"/>
                <w:sz w:val="22"/>
                <w:lang w:eastAsia="ru-RU"/>
              </w:rPr>
              <w:t>меть</w:t>
            </w:r>
            <w:proofErr w:type="spellEnd"/>
            <w:r w:rsidRPr="0076498B">
              <w:rPr>
                <w:rFonts w:eastAsia="Times New Roman" w:cs="Times New Roman"/>
                <w:sz w:val="22"/>
                <w:lang w:eastAsia="ru-RU"/>
              </w:rPr>
              <w:t xml:space="preserve"> характеризовать отличительные черты и конструктивные элементы древнегреческого храма, изменение образа при изменении пропорции постройки.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Изображать олимпийских спортсменов.</w:t>
            </w:r>
          </w:p>
        </w:tc>
        <w:tc>
          <w:tcPr>
            <w:tcW w:w="25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Участвовать в обсуждении  содержания и выразительных средств.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Понимать ценность искусства в соответствии гармонии человека с окружающим миром.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Давать оценку своей работе и работе товарища по заданным критериям.</w:t>
            </w:r>
          </w:p>
        </w:tc>
        <w:tc>
          <w:tcPr>
            <w:tcW w:w="1470" w:type="dxa"/>
          </w:tcPr>
          <w:p w:rsidR="005823DD" w:rsidRPr="0076498B" w:rsidRDefault="00195978" w:rsidP="0076498B">
            <w:pPr>
              <w:spacing w:line="233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С.110-118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23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33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27.02</w:t>
            </w:r>
          </w:p>
        </w:tc>
        <w:tc>
          <w:tcPr>
            <w:tcW w:w="1168" w:type="dxa"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Древняя Эллада.</w:t>
            </w:r>
          </w:p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Создание коллективного панно «Древнегреческий праздник»</w:t>
            </w:r>
          </w:p>
        </w:tc>
        <w:tc>
          <w:tcPr>
            <w:tcW w:w="3149" w:type="dxa"/>
            <w:vMerge/>
            <w:vAlign w:val="center"/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50" w:type="dxa"/>
            <w:vMerge/>
            <w:vAlign w:val="center"/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0" w:type="dxa"/>
            <w:vMerge/>
            <w:vAlign w:val="center"/>
            <w:hideMark/>
          </w:tcPr>
          <w:p w:rsidR="005823DD" w:rsidRPr="0076498B" w:rsidRDefault="005823DD" w:rsidP="0076498B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195978" w:rsidP="0076498B">
            <w:pPr>
              <w:spacing w:line="233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С.119-125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24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5.03</w:t>
            </w:r>
          </w:p>
        </w:tc>
        <w:tc>
          <w:tcPr>
            <w:tcW w:w="1168" w:type="dxa"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Европейские города средневековья.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Изображение  костюма и предметов быта.</w:t>
            </w:r>
          </w:p>
        </w:tc>
        <w:tc>
          <w:tcPr>
            <w:tcW w:w="314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Знакомство с образом готических городов средневековья, с архитектурой средневековья,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готическим храмом, витражами, костюмом.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Видеть единство форм костюма и архитектуры.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Овладевать навыками составления коллективного панно.</w:t>
            </w:r>
          </w:p>
        </w:tc>
        <w:tc>
          <w:tcPr>
            <w:tcW w:w="31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Видеть и объяснять единство форм костюма и архитектуры, общее в их конструкции и украшении.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Развивать навыки изображения человека.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Создавать коллективное панно.</w:t>
            </w:r>
          </w:p>
        </w:tc>
        <w:tc>
          <w:tcPr>
            <w:tcW w:w="25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Строить рассуждения в форме связи простых суждений об объекте, его строении.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Участвовать в обсуждении  содержания и выразительных средств.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Понимать ценность искусства в соответствии гармонии человека с окружающим миром.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Давать оценку своей работе и работе товарища по заданным критериям.</w:t>
            </w:r>
          </w:p>
        </w:tc>
        <w:tc>
          <w:tcPr>
            <w:tcW w:w="1470" w:type="dxa"/>
          </w:tcPr>
          <w:p w:rsidR="005823DD" w:rsidRPr="0076498B" w:rsidRDefault="00785178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С.126-128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25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12.03</w:t>
            </w:r>
          </w:p>
        </w:tc>
        <w:tc>
          <w:tcPr>
            <w:tcW w:w="1168" w:type="dxa"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Европейские города средневековья.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Создание панно «Площадь средневеково-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го города».</w:t>
            </w:r>
          </w:p>
        </w:tc>
        <w:tc>
          <w:tcPr>
            <w:tcW w:w="3149" w:type="dxa"/>
            <w:vMerge/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785178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С.129-135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26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19.03</w:t>
            </w:r>
          </w:p>
        </w:tc>
        <w:tc>
          <w:tcPr>
            <w:tcW w:w="1168" w:type="dxa"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Многообразие художествен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ных</w:t>
            </w:r>
            <w:proofErr w:type="spellEnd"/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культур в мире. Обобщение темы.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Участие в выставке работ.</w:t>
            </w:r>
          </w:p>
        </w:tc>
        <w:tc>
          <w:tcPr>
            <w:tcW w:w="314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Рассуждать о богатстве и многообразии художественных культур народов мира.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Понимать разности творческой работы в разных культурах.</w:t>
            </w:r>
          </w:p>
        </w:tc>
        <w:tc>
          <w:tcPr>
            <w:tcW w:w="31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Осознавать цельность каждой культуры, естественную взаимосвязь ее проявлений.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Узнавать по предъявленным произведениям художественные культуры, с которыми знакомились на уроках.</w:t>
            </w:r>
          </w:p>
        </w:tc>
        <w:tc>
          <w:tcPr>
            <w:tcW w:w="25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Понимать ценность искусства в соответствии гармонии человека с окружающим миром.</w:t>
            </w:r>
          </w:p>
          <w:p w:rsidR="005823DD" w:rsidRPr="0076498B" w:rsidRDefault="005823DD" w:rsidP="00E21CD6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Давать оценку своей работе и работе товарища по заданным критериям.</w:t>
            </w:r>
          </w:p>
        </w:tc>
        <w:tc>
          <w:tcPr>
            <w:tcW w:w="1470" w:type="dxa"/>
          </w:tcPr>
          <w:p w:rsidR="005823DD" w:rsidRPr="0076498B" w:rsidRDefault="005823DD" w:rsidP="0076498B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A044B7" w:rsidRPr="006C41DE" w:rsidTr="00A14D38">
        <w:tc>
          <w:tcPr>
            <w:tcW w:w="16019" w:type="dxa"/>
            <w:gridSpan w:val="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44B7" w:rsidRPr="0076498B" w:rsidRDefault="00A044B7" w:rsidP="00E21CD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lastRenderedPageBreak/>
              <w:t>Искусство объединяет народы (8ч)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27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2.04</w:t>
            </w:r>
          </w:p>
        </w:tc>
        <w:tc>
          <w:tcPr>
            <w:tcW w:w="1168" w:type="dxa"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Материнство. Изображение образа матери.</w:t>
            </w:r>
          </w:p>
        </w:tc>
        <w:tc>
          <w:tcPr>
            <w:tcW w:w="314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Развивать навыки творческого восприятия произведений искусства и композиционного изображения.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Изображать по представлению образ матери и дитя, их единства.</w:t>
            </w:r>
          </w:p>
        </w:tc>
        <w:tc>
          <w:tcPr>
            <w:tcW w:w="31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Приводить примеры произведений искусств, выражающих красоту материнства.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Изображать образ материнства, опираясь на впечатления от произведений искусства и жизни.</w:t>
            </w:r>
          </w:p>
        </w:tc>
        <w:tc>
          <w:tcPr>
            <w:tcW w:w="25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Осуществлять поиск информации, используя материалы представленных рисунков и учебника, выделять этапы работы.</w:t>
            </w:r>
          </w:p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Участвовать в творческой деятельности при выполнении учебных  практических работ.</w:t>
            </w:r>
          </w:p>
        </w:tc>
        <w:tc>
          <w:tcPr>
            <w:tcW w:w="1470" w:type="dxa"/>
          </w:tcPr>
          <w:p w:rsidR="005823DD" w:rsidRPr="0076498B" w:rsidRDefault="00785178" w:rsidP="007649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С.139-143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28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9.04</w:t>
            </w:r>
          </w:p>
        </w:tc>
        <w:tc>
          <w:tcPr>
            <w:tcW w:w="1168" w:type="dxa"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Материнство.</w:t>
            </w:r>
          </w:p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Изображение образа матери и дитя.</w:t>
            </w:r>
          </w:p>
        </w:tc>
        <w:tc>
          <w:tcPr>
            <w:tcW w:w="3149" w:type="dxa"/>
            <w:vMerge/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5823DD" w:rsidRPr="0076498B" w:rsidRDefault="005823DD" w:rsidP="007649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3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29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3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16.04</w:t>
            </w:r>
          </w:p>
        </w:tc>
        <w:tc>
          <w:tcPr>
            <w:tcW w:w="1168" w:type="dxa"/>
          </w:tcPr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Мудрость старости.</w:t>
            </w:r>
          </w:p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Создавать образ любимого пожилого человека.</w:t>
            </w:r>
          </w:p>
        </w:tc>
        <w:tc>
          <w:tcPr>
            <w:tcW w:w="314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Наблюдать проявления духовного мира в лицах близких людей.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Видеть выражение мудрости старости в произведениях искусства.</w:t>
            </w:r>
          </w:p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Создавать изображение любимого пожилого человека.</w:t>
            </w:r>
          </w:p>
        </w:tc>
        <w:tc>
          <w:tcPr>
            <w:tcW w:w="31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Развивать навыки восприятия произведений искусства.</w:t>
            </w:r>
          </w:p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Создавать в процессе творческой работы выразительный образ пожилого человека.</w:t>
            </w:r>
          </w:p>
        </w:tc>
        <w:tc>
          <w:tcPr>
            <w:tcW w:w="25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Участвовать в обсуждении  содержания и выразительных средств.</w:t>
            </w:r>
          </w:p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Понимать ценность искусства в соответствии гармонии человека с окружающим миром.</w:t>
            </w:r>
          </w:p>
        </w:tc>
        <w:tc>
          <w:tcPr>
            <w:tcW w:w="1470" w:type="dxa"/>
          </w:tcPr>
          <w:p w:rsidR="005823DD" w:rsidRPr="0076498B" w:rsidRDefault="00785178" w:rsidP="0076498B">
            <w:pPr>
              <w:spacing w:line="223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С144-146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3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30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3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23.04</w:t>
            </w:r>
          </w:p>
        </w:tc>
        <w:tc>
          <w:tcPr>
            <w:tcW w:w="1168" w:type="dxa"/>
          </w:tcPr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E21CD6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Сопережива</w:t>
            </w:r>
            <w:r w:rsidR="005823DD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ние.</w:t>
            </w:r>
          </w:p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Создание рисунка с драматическим сюжетом.</w:t>
            </w:r>
          </w:p>
        </w:tc>
        <w:tc>
          <w:tcPr>
            <w:tcW w:w="314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Рассуждать о сострадании, сочувствии, сопереживании.</w:t>
            </w:r>
          </w:p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Учиться видеть изображение печали и сострадания в искусстве.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Создавать рисунок с драматическим сюжетом.</w:t>
            </w:r>
          </w:p>
        </w:tc>
        <w:tc>
          <w:tcPr>
            <w:tcW w:w="31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Эмоционально откликаться на образы сострадания.</w:t>
            </w:r>
          </w:p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Уметь объяснить, как выразить печальное и трагическое содержание.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Выражать свое отношение при изображении печального события.</w:t>
            </w:r>
          </w:p>
        </w:tc>
        <w:tc>
          <w:tcPr>
            <w:tcW w:w="25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Строить рассуждения в форме связи простых суждений об объекте, его строении.</w:t>
            </w:r>
          </w:p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Участвовать в обсуждении  содержания и выразительных средств.</w:t>
            </w:r>
          </w:p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Понимать ценность искусства в соответствии гармонии человека с окружающим миром.</w:t>
            </w:r>
          </w:p>
        </w:tc>
        <w:tc>
          <w:tcPr>
            <w:tcW w:w="1470" w:type="dxa"/>
          </w:tcPr>
          <w:p w:rsidR="005823DD" w:rsidRPr="0076498B" w:rsidRDefault="00785178" w:rsidP="0076498B">
            <w:pPr>
              <w:spacing w:line="223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С.148-150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23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31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23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30.04</w:t>
            </w:r>
          </w:p>
        </w:tc>
        <w:tc>
          <w:tcPr>
            <w:tcW w:w="1168" w:type="dxa"/>
          </w:tcPr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Герои-защитники.</w:t>
            </w:r>
          </w:p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Лепка эскиза памятника герою.</w:t>
            </w:r>
          </w:p>
        </w:tc>
        <w:tc>
          <w:tcPr>
            <w:tcW w:w="314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Рассуждать о том, что все народы имеют своих героев-защитников.</w:t>
            </w:r>
          </w:p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Выполнять лепку эскиза памятника герою.</w:t>
            </w:r>
          </w:p>
        </w:tc>
        <w:tc>
          <w:tcPr>
            <w:tcW w:w="31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Приобретать творческий композиционный опыт.</w:t>
            </w:r>
          </w:p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Приводить примеры памятников героям Отечества.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Овладевать навыками изображения в объеме.</w:t>
            </w:r>
          </w:p>
        </w:tc>
        <w:tc>
          <w:tcPr>
            <w:tcW w:w="25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Участвовать в обсуждении  содержания и выразительных средств.</w:t>
            </w:r>
          </w:p>
          <w:p w:rsidR="005823DD" w:rsidRPr="0076498B" w:rsidRDefault="005823DD" w:rsidP="00E21CD6">
            <w:pPr>
              <w:spacing w:line="223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Понимать ценность искусства в соответствии гармонии человека с окружающим миром.</w:t>
            </w:r>
          </w:p>
        </w:tc>
        <w:tc>
          <w:tcPr>
            <w:tcW w:w="1470" w:type="dxa"/>
          </w:tcPr>
          <w:p w:rsidR="005823DD" w:rsidRPr="0076498B" w:rsidRDefault="00785178" w:rsidP="0076498B">
            <w:pPr>
              <w:spacing w:line="223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С.152-153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32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7.05</w:t>
            </w:r>
          </w:p>
        </w:tc>
        <w:tc>
          <w:tcPr>
            <w:tcW w:w="1168" w:type="dxa"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Юность и надежды.</w:t>
            </w:r>
          </w:p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Изображение радости детства.</w:t>
            </w:r>
          </w:p>
        </w:tc>
        <w:tc>
          <w:tcPr>
            <w:tcW w:w="314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Рассуждать о том, что в искусстве всех народов присутствуют мечта, радость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молодости, любовь к своим детям.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Выполнять изображение радости детства.</w:t>
            </w:r>
          </w:p>
        </w:tc>
        <w:tc>
          <w:tcPr>
            <w:tcW w:w="31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Выражать художественными средствами радость при изображении темы детства.</w:t>
            </w:r>
          </w:p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Развивать композиционные навыки.</w:t>
            </w:r>
          </w:p>
        </w:tc>
        <w:tc>
          <w:tcPr>
            <w:tcW w:w="25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 xml:space="preserve">Строить рассуждения в форме связи простых суждений об объекте, его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строении.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Учитывать правила в планировании и контроле способа решения.</w:t>
            </w:r>
          </w:p>
        </w:tc>
        <w:tc>
          <w:tcPr>
            <w:tcW w:w="1470" w:type="dxa"/>
          </w:tcPr>
          <w:p w:rsidR="005823DD" w:rsidRPr="0076498B" w:rsidRDefault="00901F67" w:rsidP="007649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С.154-155</w:t>
            </w: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14.05</w:t>
            </w:r>
          </w:p>
        </w:tc>
        <w:tc>
          <w:tcPr>
            <w:tcW w:w="1168" w:type="dxa"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Искусство народов мира. Обобщение темы.</w:t>
            </w:r>
          </w:p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Выставка работ учащихся.</w:t>
            </w:r>
          </w:p>
        </w:tc>
        <w:tc>
          <w:tcPr>
            <w:tcW w:w="314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Рассказать об особенностях художественной культуры разных народов, об особенностях понимания ими красоты.</w:t>
            </w:r>
          </w:p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Обсуждать и анализировать свои работы и работы своих одноклассников.</w:t>
            </w:r>
          </w:p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Объяснять и оценивать свои впечатления.</w:t>
            </w:r>
          </w:p>
        </w:tc>
        <w:tc>
          <w:tcPr>
            <w:tcW w:w="25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  <w:r w:rsidR="00E21CD6"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76498B">
              <w:rPr>
                <w:rFonts w:eastAsia="Times New Roman" w:cs="Times New Roman"/>
                <w:sz w:val="22"/>
                <w:szCs w:val="24"/>
                <w:lang w:eastAsia="ru-RU"/>
              </w:rPr>
              <w:t>Строить рассуждения в форме связи простых суждений об объекте, его строении.</w:t>
            </w:r>
          </w:p>
        </w:tc>
        <w:tc>
          <w:tcPr>
            <w:tcW w:w="1470" w:type="dxa"/>
          </w:tcPr>
          <w:p w:rsidR="005823DD" w:rsidRPr="0076498B" w:rsidRDefault="005823DD" w:rsidP="007649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5823DD" w:rsidRPr="006C41DE" w:rsidTr="00A14D38">
        <w:tc>
          <w:tcPr>
            <w:tcW w:w="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7649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34</w:t>
            </w:r>
          </w:p>
        </w:tc>
        <w:tc>
          <w:tcPr>
            <w:tcW w:w="12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76498B" w:rsidP="007649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21.05</w:t>
            </w:r>
          </w:p>
        </w:tc>
        <w:tc>
          <w:tcPr>
            <w:tcW w:w="1168" w:type="dxa"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Искусство народов мира. Обобщение темы.</w:t>
            </w:r>
          </w:p>
          <w:p w:rsidR="005823DD" w:rsidRPr="0076498B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6498B">
              <w:rPr>
                <w:rFonts w:eastAsia="Times New Roman" w:cs="Times New Roman"/>
                <w:sz w:val="22"/>
                <w:lang w:eastAsia="ru-RU"/>
              </w:rPr>
              <w:t>Выставка коллективных работ учащихся.</w:t>
            </w:r>
          </w:p>
        </w:tc>
        <w:tc>
          <w:tcPr>
            <w:tcW w:w="3149" w:type="dxa"/>
            <w:vMerge/>
            <w:hideMark/>
          </w:tcPr>
          <w:p w:rsidR="005823DD" w:rsidRPr="006C41DE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5823DD" w:rsidRPr="006C41DE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hideMark/>
          </w:tcPr>
          <w:p w:rsidR="005823DD" w:rsidRPr="006C41DE" w:rsidRDefault="005823DD" w:rsidP="00E21C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5823DD" w:rsidRPr="006C41DE" w:rsidRDefault="005823DD" w:rsidP="007649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4C6" w:rsidRPr="008628C0" w:rsidRDefault="006864C6" w:rsidP="008628C0"/>
    <w:p w:rsidR="00E103F9" w:rsidRDefault="00E103F9"/>
    <w:sectPr w:rsidR="00E103F9" w:rsidSect="006C41DE">
      <w:pgSz w:w="16838" w:h="11906" w:orient="landscape"/>
      <w:pgMar w:top="397" w:right="567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26B" w:rsidRDefault="0077126B" w:rsidP="001F485E">
      <w:pPr>
        <w:spacing w:line="240" w:lineRule="auto"/>
      </w:pPr>
      <w:r>
        <w:separator/>
      </w:r>
    </w:p>
  </w:endnote>
  <w:endnote w:type="continuationSeparator" w:id="0">
    <w:p w:rsidR="0077126B" w:rsidRDefault="0077126B" w:rsidP="001F4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26B" w:rsidRDefault="0077126B" w:rsidP="001F485E">
      <w:pPr>
        <w:spacing w:line="240" w:lineRule="auto"/>
      </w:pPr>
      <w:r>
        <w:separator/>
      </w:r>
    </w:p>
  </w:footnote>
  <w:footnote w:type="continuationSeparator" w:id="0">
    <w:p w:rsidR="0077126B" w:rsidRDefault="0077126B" w:rsidP="001F48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4C8"/>
    <w:rsid w:val="0007601F"/>
    <w:rsid w:val="000D3658"/>
    <w:rsid w:val="00127C8B"/>
    <w:rsid w:val="00195978"/>
    <w:rsid w:val="001A183E"/>
    <w:rsid w:val="001C7D2E"/>
    <w:rsid w:val="001D031A"/>
    <w:rsid w:val="001F485E"/>
    <w:rsid w:val="00472981"/>
    <w:rsid w:val="004C2F48"/>
    <w:rsid w:val="00501320"/>
    <w:rsid w:val="005823DD"/>
    <w:rsid w:val="006864C6"/>
    <w:rsid w:val="006C2FCA"/>
    <w:rsid w:val="006C41DE"/>
    <w:rsid w:val="0076498B"/>
    <w:rsid w:val="0077126B"/>
    <w:rsid w:val="00785178"/>
    <w:rsid w:val="007F69A9"/>
    <w:rsid w:val="008628C0"/>
    <w:rsid w:val="008C69D5"/>
    <w:rsid w:val="008D2373"/>
    <w:rsid w:val="00901F67"/>
    <w:rsid w:val="00A044B7"/>
    <w:rsid w:val="00A14D38"/>
    <w:rsid w:val="00A2142F"/>
    <w:rsid w:val="00B13639"/>
    <w:rsid w:val="00B1425D"/>
    <w:rsid w:val="00B67FFB"/>
    <w:rsid w:val="00C0581C"/>
    <w:rsid w:val="00DB54C8"/>
    <w:rsid w:val="00DF7702"/>
    <w:rsid w:val="00E103F9"/>
    <w:rsid w:val="00E21CD6"/>
    <w:rsid w:val="00EB5727"/>
    <w:rsid w:val="00EF5CA8"/>
    <w:rsid w:val="00F11757"/>
    <w:rsid w:val="00FE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02"/>
  </w:style>
  <w:style w:type="paragraph" w:styleId="2">
    <w:name w:val="heading 2"/>
    <w:basedOn w:val="a"/>
    <w:link w:val="20"/>
    <w:uiPriority w:val="9"/>
    <w:qFormat/>
    <w:rsid w:val="006864C6"/>
    <w:pPr>
      <w:pBdr>
        <w:bottom w:val="single" w:sz="6" w:space="0" w:color="D6DDB9"/>
      </w:pBdr>
      <w:spacing w:after="75" w:line="240" w:lineRule="auto"/>
      <w:ind w:firstLine="0"/>
      <w:jc w:val="left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4C6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customStyle="1" w:styleId="c8">
    <w:name w:val="c8"/>
    <w:basedOn w:val="a"/>
    <w:rsid w:val="006864C6"/>
    <w:pPr>
      <w:spacing w:before="90" w:after="9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864C6"/>
  </w:style>
  <w:style w:type="character" w:customStyle="1" w:styleId="c4">
    <w:name w:val="c4"/>
    <w:basedOn w:val="a0"/>
    <w:rsid w:val="006864C6"/>
  </w:style>
  <w:style w:type="paragraph" w:customStyle="1" w:styleId="c0">
    <w:name w:val="c0"/>
    <w:basedOn w:val="a"/>
    <w:rsid w:val="006864C6"/>
    <w:pPr>
      <w:spacing w:before="90" w:after="9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64C6"/>
  </w:style>
  <w:style w:type="character" w:customStyle="1" w:styleId="c3">
    <w:name w:val="c3"/>
    <w:basedOn w:val="a0"/>
    <w:rsid w:val="006864C6"/>
  </w:style>
  <w:style w:type="character" w:customStyle="1" w:styleId="c11">
    <w:name w:val="c11"/>
    <w:basedOn w:val="a0"/>
    <w:rsid w:val="006864C6"/>
  </w:style>
  <w:style w:type="paragraph" w:styleId="a3">
    <w:name w:val="header"/>
    <w:basedOn w:val="a"/>
    <w:link w:val="a4"/>
    <w:uiPriority w:val="99"/>
    <w:unhideWhenUsed/>
    <w:rsid w:val="001F485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85E"/>
  </w:style>
  <w:style w:type="paragraph" w:styleId="a5">
    <w:name w:val="footer"/>
    <w:basedOn w:val="a"/>
    <w:link w:val="a6"/>
    <w:uiPriority w:val="99"/>
    <w:unhideWhenUsed/>
    <w:rsid w:val="001F485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485E"/>
  </w:style>
  <w:style w:type="paragraph" w:styleId="a7">
    <w:name w:val="Normal (Web)"/>
    <w:basedOn w:val="a"/>
    <w:uiPriority w:val="99"/>
    <w:unhideWhenUsed/>
    <w:rsid w:val="00EB572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B57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C7D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7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810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1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4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9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1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2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71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09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94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70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7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862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973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841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34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3001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9556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2364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530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9564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0963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319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278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9547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A8432-F700-49FE-8745-389ED7D1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21</Pages>
  <Words>7561</Words>
  <Characters>43104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Марина</cp:lastModifiedBy>
  <cp:revision>24</cp:revision>
  <dcterms:created xsi:type="dcterms:W3CDTF">2019-07-09T16:12:00Z</dcterms:created>
  <dcterms:modified xsi:type="dcterms:W3CDTF">2019-11-25T15:42:00Z</dcterms:modified>
</cp:coreProperties>
</file>