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1C4" w:rsidRPr="001B4D29" w:rsidRDefault="00B411C4" w:rsidP="00B411C4">
      <w:pPr>
        <w:spacing w:after="0" w:line="240" w:lineRule="auto"/>
        <w:ind w:left="119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1B4D29">
        <w:rPr>
          <w:rFonts w:ascii="Times New Roman" w:hAnsi="Times New Roman"/>
          <w:b/>
          <w:color w:val="000000"/>
          <w:sz w:val="28"/>
        </w:rPr>
        <w:t>‌</w:t>
      </w:r>
      <w:bookmarkStart w:id="0" w:name="458a8b50-bc87-4dce-ba15-54688bfa7451"/>
      <w:r w:rsidRPr="001B4D29">
        <w:rPr>
          <w:rFonts w:ascii="Times New Roman" w:hAnsi="Times New Roman"/>
          <w:b/>
          <w:color w:val="000000"/>
          <w:sz w:val="28"/>
        </w:rPr>
        <w:t>Ростовская область Мясниковский район с.Большие Салы</w:t>
      </w:r>
      <w:bookmarkEnd w:id="0"/>
      <w:r w:rsidRPr="001B4D29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B411C4" w:rsidRDefault="00B411C4" w:rsidP="00B411C4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8"/>
        </w:rPr>
      </w:pPr>
      <w:r w:rsidRPr="001B4D29">
        <w:rPr>
          <w:rFonts w:ascii="Times New Roman" w:hAnsi="Times New Roman"/>
          <w:b/>
          <w:color w:val="000000"/>
          <w:sz w:val="28"/>
        </w:rPr>
        <w:t>‌</w:t>
      </w:r>
      <w:bookmarkStart w:id="1" w:name="a4973ee1-7119-49dd-ab64-b9ca30404961"/>
      <w:r w:rsidRPr="001B4D29">
        <w:rPr>
          <w:rFonts w:ascii="Times New Roman" w:hAnsi="Times New Roman"/>
          <w:b/>
          <w:color w:val="000000"/>
          <w:sz w:val="28"/>
        </w:rPr>
        <w:t xml:space="preserve">Муниципальное </w:t>
      </w:r>
      <w:r>
        <w:rPr>
          <w:rFonts w:ascii="Times New Roman" w:hAnsi="Times New Roman"/>
          <w:b/>
          <w:color w:val="000000"/>
          <w:sz w:val="28"/>
        </w:rPr>
        <w:t xml:space="preserve">бюджетное </w:t>
      </w:r>
      <w:r w:rsidRPr="001B4D29">
        <w:rPr>
          <w:rFonts w:ascii="Times New Roman" w:hAnsi="Times New Roman"/>
          <w:b/>
          <w:color w:val="000000"/>
          <w:sz w:val="28"/>
        </w:rPr>
        <w:t>общеобразовательное учреждение Большесальская средняя общеобразовательная школа № 8</w:t>
      </w:r>
      <w:bookmarkEnd w:id="1"/>
      <w:r w:rsidRPr="001B4D29">
        <w:rPr>
          <w:rFonts w:ascii="Times New Roman" w:hAnsi="Times New Roman"/>
          <w:b/>
          <w:color w:val="000000"/>
          <w:sz w:val="28"/>
        </w:rPr>
        <w:t>‌</w:t>
      </w:r>
      <w:r w:rsidRPr="001B4D29">
        <w:rPr>
          <w:rFonts w:ascii="Times New Roman" w:hAnsi="Times New Roman"/>
          <w:color w:val="000000"/>
          <w:sz w:val="28"/>
        </w:rPr>
        <w:t>​</w:t>
      </w:r>
    </w:p>
    <w:p w:rsidR="00B411C4" w:rsidRDefault="00B411C4" w:rsidP="00B411C4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8"/>
        </w:rPr>
      </w:pPr>
    </w:p>
    <w:p w:rsidR="00B411C4" w:rsidRDefault="00B411C4" w:rsidP="00B411C4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8"/>
        </w:rPr>
      </w:pPr>
    </w:p>
    <w:p w:rsidR="00B411C4" w:rsidRDefault="00B411C4" w:rsidP="00B411C4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8"/>
        </w:rPr>
      </w:pPr>
    </w:p>
    <w:p w:rsidR="00B411C4" w:rsidRDefault="00B411C4" w:rsidP="00B411C4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8"/>
        </w:rPr>
      </w:pPr>
    </w:p>
    <w:p w:rsidR="00B411C4" w:rsidRDefault="00B411C4" w:rsidP="00B411C4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8"/>
        </w:rPr>
      </w:pPr>
    </w:p>
    <w:p w:rsidR="00B411C4" w:rsidRDefault="00B411C4" w:rsidP="00B411C4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8"/>
        </w:rPr>
      </w:pPr>
    </w:p>
    <w:p w:rsidR="00B411C4" w:rsidRDefault="00B411C4" w:rsidP="00B411C4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Р.Я.Гукасян</w:t>
      </w:r>
    </w:p>
    <w:p w:rsidR="00B411C4" w:rsidRDefault="00B411C4" w:rsidP="00B411C4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8"/>
        </w:rPr>
      </w:pPr>
    </w:p>
    <w:p w:rsidR="00B411C4" w:rsidRDefault="00B411C4" w:rsidP="00B411C4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8"/>
        </w:rPr>
      </w:pPr>
    </w:p>
    <w:p w:rsidR="00B411C4" w:rsidRDefault="00B411C4" w:rsidP="00B411C4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8"/>
        </w:rPr>
      </w:pPr>
    </w:p>
    <w:p w:rsidR="00B411C4" w:rsidRDefault="00B411C4" w:rsidP="00B411C4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8"/>
        </w:rPr>
      </w:pPr>
    </w:p>
    <w:p w:rsidR="00B411C4" w:rsidRDefault="00B411C4" w:rsidP="00B411C4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8"/>
        </w:rPr>
      </w:pPr>
    </w:p>
    <w:p w:rsidR="00B411C4" w:rsidRDefault="00B411C4" w:rsidP="00B411C4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8"/>
        </w:rPr>
      </w:pPr>
    </w:p>
    <w:p w:rsidR="00B411C4" w:rsidRDefault="00B411C4" w:rsidP="00B411C4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8"/>
        </w:rPr>
      </w:pPr>
    </w:p>
    <w:p w:rsidR="00B411C4" w:rsidRDefault="00B411C4" w:rsidP="00B411C4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8"/>
        </w:rPr>
      </w:pPr>
    </w:p>
    <w:p w:rsidR="00B411C4" w:rsidRDefault="00B411C4" w:rsidP="00B411C4">
      <w:pPr>
        <w:spacing w:after="0" w:line="240" w:lineRule="auto"/>
        <w:ind w:left="119"/>
        <w:jc w:val="center"/>
      </w:pPr>
    </w:p>
    <w:p w:rsidR="00B411C4" w:rsidRDefault="00B411C4" w:rsidP="00B411C4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Формирование читательской грамотности и применение универсальных педагогических приемов на у</w:t>
      </w:r>
      <w:r w:rsidR="0098357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роках истории и обществознания </w:t>
      </w:r>
    </w:p>
    <w:p w:rsidR="00B411C4" w:rsidRDefault="00B411C4" w:rsidP="00B411C4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B411C4" w:rsidRDefault="00B411C4" w:rsidP="00B411C4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B411C4" w:rsidRDefault="00B411C4" w:rsidP="00B411C4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B411C4" w:rsidRPr="001B4D29" w:rsidRDefault="00B411C4" w:rsidP="00B411C4">
      <w:pPr>
        <w:spacing w:after="0" w:line="240" w:lineRule="auto"/>
        <w:ind w:left="119"/>
        <w:jc w:val="center"/>
      </w:pP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Методическая разработка</w:t>
      </w:r>
    </w:p>
    <w:p w:rsidR="00B411C4" w:rsidRDefault="00B411C4" w:rsidP="007836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11C4" w:rsidRDefault="00B411C4" w:rsidP="007836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11C4" w:rsidRDefault="00B411C4" w:rsidP="007836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11C4" w:rsidRDefault="00B411C4" w:rsidP="007836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11C4" w:rsidRDefault="00B411C4" w:rsidP="007836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11C4" w:rsidRDefault="00B411C4" w:rsidP="007836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11C4" w:rsidRDefault="00B411C4" w:rsidP="007836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11C4" w:rsidRDefault="00B411C4" w:rsidP="007836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11C4" w:rsidRDefault="00B411C4" w:rsidP="007836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11C4" w:rsidRDefault="00B411C4" w:rsidP="007836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11C4" w:rsidRDefault="00B411C4" w:rsidP="007836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11C4" w:rsidRDefault="00B411C4" w:rsidP="00B411C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С.Большие Салы</w:t>
      </w:r>
    </w:p>
    <w:p w:rsidR="00B411C4" w:rsidRDefault="00B411C4" w:rsidP="00B411C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2025</w:t>
      </w:r>
    </w:p>
    <w:p w:rsidR="0098357E" w:rsidRDefault="0098357E" w:rsidP="0098357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Г-93</w:t>
      </w:r>
    </w:p>
    <w:p w:rsidR="00B411C4" w:rsidRDefault="00B411C4" w:rsidP="007F50A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Печатается по решению </w:t>
      </w:r>
      <w:r w:rsidR="007F50A7">
        <w:rPr>
          <w:rFonts w:ascii="Times New Roman" w:eastAsia="Times New Roman" w:hAnsi="Times New Roman" w:cs="Times New Roman"/>
          <w:sz w:val="28"/>
          <w:szCs w:val="28"/>
        </w:rPr>
        <w:t>районного методического объединения учителей истории и обществознания</w:t>
      </w:r>
    </w:p>
    <w:p w:rsidR="007F50A7" w:rsidRDefault="007F50A7" w:rsidP="007F50A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(протокол от 27 октября 2025 года №2)</w:t>
      </w:r>
    </w:p>
    <w:p w:rsidR="007F50A7" w:rsidRDefault="007F50A7" w:rsidP="007F50A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Автор</w:t>
      </w:r>
    </w:p>
    <w:p w:rsidR="007F50A7" w:rsidRDefault="007F50A7" w:rsidP="007F50A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Роза Яковлевна Гукасян, учитель истории и обществознания МБОУ СОШ №8,села Большие Салы</w:t>
      </w:r>
    </w:p>
    <w:p w:rsidR="007F50A7" w:rsidRDefault="007F50A7" w:rsidP="007F50A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F50A7" w:rsidRDefault="007F50A7" w:rsidP="007F50A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Гукасян Р.Я.</w:t>
      </w:r>
    </w:p>
    <w:p w:rsidR="007F50A7" w:rsidRDefault="007F50A7" w:rsidP="007F50A7">
      <w:p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Г-93    </w:t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Формирование читательской грамотности и применение универсальных педагогических приемов на уроках истории и обществознания /Р.Я.Гукасян.</w:t>
      </w:r>
      <w:r w:rsidR="0098357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-</w:t>
      </w:r>
      <w:r w:rsidR="0098357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село Большие Салы</w:t>
      </w:r>
      <w:r w:rsidR="0098357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,2024.-29</w:t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с.- Текст: непосредственный.</w:t>
      </w:r>
    </w:p>
    <w:p w:rsidR="007F50A7" w:rsidRDefault="007F50A7" w:rsidP="007F50A7">
      <w:p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         Методическая разработка адресована учителям истории и обществознания. В разработке</w:t>
      </w:r>
      <w:r w:rsidR="0098357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содержатся универсальные приемы практико-ориентированного характера,</w:t>
      </w:r>
      <w:r w:rsidR="009F382B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="0098357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направленные на формирование читательской грамотности обучающихся</w:t>
      </w:r>
    </w:p>
    <w:p w:rsidR="007F50A7" w:rsidRPr="007F50A7" w:rsidRDefault="007F50A7" w:rsidP="007F50A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</w:p>
    <w:p w:rsidR="007F50A7" w:rsidRDefault="007F50A7" w:rsidP="007F50A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F50A7" w:rsidRDefault="007F50A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8357E" w:rsidRDefault="0098357E" w:rsidP="007836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8357E" w:rsidRDefault="0098357E" w:rsidP="007836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8357E" w:rsidRDefault="0098357E" w:rsidP="007836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8357E" w:rsidRDefault="0098357E" w:rsidP="007836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8357E" w:rsidRDefault="0098357E" w:rsidP="007836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8357E" w:rsidRDefault="0098357E" w:rsidP="007836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8357E" w:rsidRDefault="0098357E" w:rsidP="007836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8357E" w:rsidRDefault="0098357E" w:rsidP="007836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8357E" w:rsidRDefault="0098357E" w:rsidP="007836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8357E" w:rsidRPr="00431081" w:rsidRDefault="0098357E" w:rsidP="00431081">
      <w:pPr>
        <w:pStyle w:val="a7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220B15">
        <w:rPr>
          <w:rFonts w:ascii="Times New Roman" w:eastAsia="Times New Roman" w:hAnsi="Times New Roman" w:cs="Times New Roman"/>
          <w:b/>
          <w:sz w:val="28"/>
          <w:szCs w:val="28"/>
        </w:rPr>
        <w:t>Формирование читательской грамотности</w:t>
      </w: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на уроках истории и обществознания — это не просто обучение беглому чтению, а развитие способности анализировать, интерпретировать и критически оценивать информацию из различных источников. Методическая разработка по этой теме должна сочетать универсальные педагогические приемы с конкретным предметным содержанием.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  Ниже представлен план методической разработки, основанный на </w:t>
      </w:r>
      <w:r w:rsidRPr="00220B15">
        <w:rPr>
          <w:rFonts w:ascii="Times New Roman" w:eastAsia="Times New Roman" w:hAnsi="Times New Roman" w:cs="Times New Roman"/>
          <w:b/>
          <w:sz w:val="28"/>
          <w:szCs w:val="28"/>
        </w:rPr>
        <w:t>эффективных приемах и технологиях, которые успешно применяются</w:t>
      </w: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педагогами.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220B15">
        <w:rPr>
          <w:rFonts w:ascii="Times New Roman" w:eastAsia="Times New Roman" w:hAnsi="Times New Roman" w:cs="Times New Roman"/>
          <w:b/>
          <w:sz w:val="28"/>
          <w:szCs w:val="28"/>
        </w:rPr>
        <w:t>Методическая разработка: Читательская грамотность на уроках истории и обществознания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sz w:val="28"/>
          <w:szCs w:val="28"/>
        </w:rPr>
        <w:t xml:space="preserve">     Цель:</w:t>
      </w: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и развитие у обучающихся навыков смыслового чтения, умения работать с разными видами текстов (учебных, научно-популярных, исторических документов, правовых актов, карт, таблиц) для достижения предметных и метапредметных результатов.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sz w:val="28"/>
          <w:szCs w:val="28"/>
        </w:rPr>
        <w:t>1. Этапы работы с текстом и универсальные приемы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  Работу с любым текстом на уроке можно разделить на три ключевых этапа. На каждом из них эффективно применяются определенные приемы.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sz w:val="28"/>
          <w:szCs w:val="28"/>
        </w:rPr>
        <w:t xml:space="preserve"> Предтекстовый этап (стадия вызова).</w:t>
      </w: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На этом этапе важно мотивировать учащихся, актуализировать имеющиеся знания и подготовить к восприятию новой информации.  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20B15">
        <w:rPr>
          <w:rFonts w:ascii="Times New Roman" w:eastAsia="Times New Roman" w:hAnsi="Times New Roman" w:cs="Times New Roman"/>
          <w:b/>
          <w:sz w:val="28"/>
          <w:szCs w:val="28"/>
        </w:rPr>
        <w:t>«Батарея вопросов» и «Ориентиры предвосхищения»:</w:t>
      </w: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Перед чтением параграфа ученикам предлагается ряд вопросов, ответы на которые они должны найти в тексте. Это задает направление поиска и делает чтение осмысленным .</w:t>
      </w:r>
      <w:r w:rsidR="005459FF" w:rsidRPr="00220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0B15">
        <w:rPr>
          <w:rFonts w:ascii="Times New Roman" w:eastAsia="Times New Roman" w:hAnsi="Times New Roman" w:cs="Times New Roman"/>
          <w:sz w:val="28"/>
          <w:szCs w:val="28"/>
        </w:rPr>
        <w:t>(Приложение 1)</w:t>
      </w:r>
    </w:p>
    <w:p w:rsidR="005459FF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20B15">
        <w:rPr>
          <w:rFonts w:ascii="Times New Roman" w:eastAsia="Times New Roman" w:hAnsi="Times New Roman" w:cs="Times New Roman"/>
          <w:b/>
          <w:sz w:val="28"/>
          <w:szCs w:val="28"/>
        </w:rPr>
        <w:t>«Глоссарий»:</w:t>
      </w: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Учитель заранее выписывает ключевые термины из нового текста. Учащиеся должны предположить их значение, что актуализирует словарный запас и облегчает дальнейшее понимание.</w:t>
      </w:r>
      <w:r w:rsidR="005459FF" w:rsidRPr="00220B15">
        <w:rPr>
          <w:rFonts w:ascii="Times New Roman" w:eastAsia="Times New Roman" w:hAnsi="Times New Roman" w:cs="Times New Roman"/>
          <w:sz w:val="28"/>
          <w:szCs w:val="28"/>
        </w:rPr>
        <w:t xml:space="preserve"> (Приложение 2)</w:t>
      </w:r>
    </w:p>
    <w:p w:rsidR="007836A0" w:rsidRPr="00220B15" w:rsidRDefault="005459FF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7836A0" w:rsidRPr="00220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36A0" w:rsidRPr="00220B15">
        <w:rPr>
          <w:rFonts w:ascii="Times New Roman" w:eastAsia="Times New Roman" w:hAnsi="Times New Roman" w:cs="Times New Roman"/>
          <w:b/>
          <w:sz w:val="28"/>
          <w:szCs w:val="28"/>
        </w:rPr>
        <w:t>«Мозговой штурм»:</w:t>
      </w:r>
      <w:r w:rsidR="007836A0" w:rsidRPr="00220B15">
        <w:rPr>
          <w:rFonts w:ascii="Times New Roman" w:eastAsia="Times New Roman" w:hAnsi="Times New Roman" w:cs="Times New Roman"/>
          <w:sz w:val="28"/>
          <w:szCs w:val="28"/>
        </w:rPr>
        <w:t xml:space="preserve"> Ученикам предлагается назвать ассоциации, связанные с темой. Например, </w:t>
      </w: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36A0" w:rsidRPr="00220B15">
        <w:rPr>
          <w:rFonts w:ascii="Times New Roman" w:eastAsia="Times New Roman" w:hAnsi="Times New Roman" w:cs="Times New Roman"/>
          <w:sz w:val="28"/>
          <w:szCs w:val="28"/>
        </w:rPr>
        <w:t>при изучении темы «Средневековье»</w:t>
      </w: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36A0" w:rsidRPr="00220B15">
        <w:rPr>
          <w:rFonts w:ascii="Times New Roman" w:eastAsia="Times New Roman" w:hAnsi="Times New Roman" w:cs="Times New Roman"/>
          <w:sz w:val="28"/>
          <w:szCs w:val="28"/>
        </w:rPr>
        <w:t xml:space="preserve"> ребята вспоминают: «замок», «рыцари», «турниры», «прекрасные дамы». Это помогает погрузиться в тему и </w:t>
      </w:r>
      <w:r w:rsidRPr="00220B15">
        <w:rPr>
          <w:rFonts w:ascii="Times New Roman" w:eastAsia="Times New Roman" w:hAnsi="Times New Roman" w:cs="Times New Roman"/>
          <w:sz w:val="28"/>
          <w:szCs w:val="28"/>
        </w:rPr>
        <w:t>определить, что им уже известно</w:t>
      </w:r>
      <w:r w:rsidR="007836A0" w:rsidRPr="00220B1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(Приложение 3)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sz w:val="28"/>
          <w:szCs w:val="28"/>
        </w:rPr>
        <w:t>Текстовый этап (стадия осмысления)</w:t>
      </w:r>
    </w:p>
    <w:p w:rsidR="007836A0" w:rsidRPr="00220B15" w:rsidRDefault="005459FF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836A0" w:rsidRPr="00220B15">
        <w:rPr>
          <w:rFonts w:ascii="Times New Roman" w:eastAsia="Times New Roman" w:hAnsi="Times New Roman" w:cs="Times New Roman"/>
          <w:sz w:val="28"/>
          <w:szCs w:val="28"/>
        </w:rPr>
        <w:t>Это основной этап, где происходит непосредственное взаимодействие с текстом и извлечение информации.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59FF" w:rsidRPr="00220B1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20B15">
        <w:rPr>
          <w:rFonts w:ascii="Times New Roman" w:eastAsia="Times New Roman" w:hAnsi="Times New Roman" w:cs="Times New Roman"/>
          <w:b/>
          <w:sz w:val="28"/>
          <w:szCs w:val="28"/>
        </w:rPr>
        <w:t>«Фишбоун» (Рыбная кость):</w:t>
      </w: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Этот прием учит выявлять причинно-следственные связи. В «голове» рыбы записывается проблема, на верхних «косточках» — причины, на нижних — факты, подтверждающие эти причины, а в «хвосте» — вывод.</w:t>
      </w:r>
      <w:r w:rsidR="005459FF" w:rsidRPr="00220B15">
        <w:rPr>
          <w:rFonts w:ascii="Times New Roman" w:eastAsia="Times New Roman" w:hAnsi="Times New Roman" w:cs="Times New Roman"/>
          <w:sz w:val="28"/>
          <w:szCs w:val="28"/>
        </w:rPr>
        <w:t xml:space="preserve"> (Приложение 4)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Pr="00220B15">
        <w:rPr>
          <w:rFonts w:ascii="Times New Roman" w:eastAsia="Times New Roman" w:hAnsi="Times New Roman" w:cs="Times New Roman"/>
          <w:b/>
          <w:sz w:val="28"/>
          <w:szCs w:val="28"/>
        </w:rPr>
        <w:t>Пример (История, 9 класс):</w:t>
      </w: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При изучении темы «Крестьянская реформа 1861 г.» проблема: «Почему реформа имела противоречивый характер?». Причины: крестьяне получили личную свободу, но не землю; сохранились временнообязанные отношения; выкупные платежи были грабительскими. Вывод: реформа создала условия для развития капитализма, но сохранила феодальные пережитки .</w:t>
      </w:r>
    </w:p>
    <w:p w:rsidR="007836A0" w:rsidRPr="00220B15" w:rsidRDefault="005459FF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="007836A0" w:rsidRPr="00220B15">
        <w:rPr>
          <w:rFonts w:ascii="Times New Roman" w:eastAsia="Times New Roman" w:hAnsi="Times New Roman" w:cs="Times New Roman"/>
          <w:b/>
          <w:sz w:val="28"/>
          <w:szCs w:val="28"/>
        </w:rPr>
        <w:t>«Дырявый текст» («Закрой окно»)</w:t>
      </w:r>
      <w:r w:rsidR="007836A0" w:rsidRPr="00220B15">
        <w:rPr>
          <w:rFonts w:ascii="Times New Roman" w:eastAsia="Times New Roman" w:hAnsi="Times New Roman" w:cs="Times New Roman"/>
          <w:sz w:val="28"/>
          <w:szCs w:val="28"/>
        </w:rPr>
        <w:t xml:space="preserve"> : Учащимся предлагается текст с пропущенными словами, датами, именами или понятиями. Заполняя пропуски, они учатся ориентироваться в содержании и выделять ключевую информацию .</w:t>
      </w:r>
      <w:r w:rsidRPr="00220B15">
        <w:rPr>
          <w:rFonts w:ascii="Times New Roman" w:eastAsia="Times New Roman" w:hAnsi="Times New Roman" w:cs="Times New Roman"/>
          <w:sz w:val="28"/>
          <w:szCs w:val="28"/>
        </w:rPr>
        <w:t>(Приложение 5)</w:t>
      </w:r>
    </w:p>
    <w:p w:rsidR="007836A0" w:rsidRPr="00220B15" w:rsidRDefault="005459FF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836A0" w:rsidRPr="00220B15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Пример (История, 6 класс): </w:t>
      </w:r>
      <w:r w:rsidR="007836A0" w:rsidRPr="00220B15">
        <w:rPr>
          <w:rFonts w:ascii="Times New Roman" w:eastAsia="Times New Roman" w:hAnsi="Times New Roman" w:cs="Times New Roman"/>
          <w:sz w:val="28"/>
          <w:szCs w:val="28"/>
        </w:rPr>
        <w:t>«Во 2-ой половине IX века у восточных славян возникает государство... В (_____) году князь (__________) объединяет эти центры, появляется единое государство - ( ) Русь» .</w:t>
      </w:r>
    </w:p>
    <w:p w:rsidR="007836A0" w:rsidRPr="00220B15" w:rsidRDefault="005459FF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836A0" w:rsidRPr="00220B15">
        <w:rPr>
          <w:rFonts w:ascii="Times New Roman" w:eastAsia="Times New Roman" w:hAnsi="Times New Roman" w:cs="Times New Roman"/>
          <w:b/>
          <w:sz w:val="28"/>
          <w:szCs w:val="28"/>
        </w:rPr>
        <w:t>«Интеллект-карта»:</w:t>
      </w:r>
      <w:r w:rsidR="007836A0" w:rsidRPr="00220B15">
        <w:rPr>
          <w:rFonts w:ascii="Times New Roman" w:eastAsia="Times New Roman" w:hAnsi="Times New Roman" w:cs="Times New Roman"/>
          <w:sz w:val="28"/>
          <w:szCs w:val="28"/>
        </w:rPr>
        <w:t xml:space="preserve"> Графический способ структурирования информации. В центре листа — ключевое понятие, от которого расходятся ветви с основными идеями, фактами, датами. Прием эффективен для обобщения и визуализации больших объемов материала.</w:t>
      </w: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(Приложение 6)</w:t>
      </w:r>
    </w:p>
    <w:p w:rsidR="007836A0" w:rsidRPr="00220B15" w:rsidRDefault="005459FF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  </w:t>
      </w:r>
      <w:r w:rsidR="007836A0" w:rsidRPr="00220B15">
        <w:rPr>
          <w:rFonts w:ascii="Times New Roman" w:eastAsia="Times New Roman" w:hAnsi="Times New Roman" w:cs="Times New Roman"/>
          <w:b/>
          <w:sz w:val="28"/>
          <w:szCs w:val="28"/>
        </w:rPr>
        <w:t>Пример (Обществознание):</w:t>
      </w:r>
      <w:r w:rsidR="007836A0" w:rsidRPr="00220B15">
        <w:rPr>
          <w:rFonts w:ascii="Times New Roman" w:eastAsia="Times New Roman" w:hAnsi="Times New Roman" w:cs="Times New Roman"/>
          <w:sz w:val="28"/>
          <w:szCs w:val="28"/>
        </w:rPr>
        <w:t xml:space="preserve"> Для темы «Общество как система» в центре пишется «Общество», от него отходят ветви: «Сферы жизни», «Социальные институты», «Типы обществ», каждая из которых детализируется .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sz w:val="28"/>
          <w:szCs w:val="28"/>
        </w:rPr>
        <w:t>Послетекстовый этап (стадия рефлексии)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Здесь происходит осмысление, присвоение и творческая переработка полученной информации.</w:t>
      </w:r>
    </w:p>
    <w:p w:rsidR="007836A0" w:rsidRPr="00220B15" w:rsidRDefault="005459FF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7836A0" w:rsidRPr="00220B15">
        <w:rPr>
          <w:rFonts w:ascii="Times New Roman" w:eastAsia="Times New Roman" w:hAnsi="Times New Roman" w:cs="Times New Roman"/>
          <w:b/>
          <w:sz w:val="28"/>
          <w:szCs w:val="28"/>
        </w:rPr>
        <w:t xml:space="preserve"> «Синквейн»:</w:t>
      </w:r>
      <w:r w:rsidR="007836A0" w:rsidRPr="00220B15">
        <w:rPr>
          <w:rFonts w:ascii="Times New Roman" w:eastAsia="Times New Roman" w:hAnsi="Times New Roman" w:cs="Times New Roman"/>
          <w:sz w:val="28"/>
          <w:szCs w:val="28"/>
        </w:rPr>
        <w:t xml:space="preserve"> Короткое нерифмованное стихотворение из пяти строк, которое требует синтеза информации в лаконичной форме.</w:t>
      </w:r>
      <w:r w:rsidRPr="00220B15">
        <w:rPr>
          <w:rFonts w:ascii="Times New Roman" w:eastAsia="Times New Roman" w:hAnsi="Times New Roman" w:cs="Times New Roman"/>
          <w:sz w:val="28"/>
          <w:szCs w:val="28"/>
        </w:rPr>
        <w:t>(Приложение 7)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Правила: 1 строка — тема (существительное); 2 — описание темы (2 прилагательных); 3 — действие (3 глагола); 4 — фраза из 4 слов, выражающая отношение; 5 — синоним, обобщающий суть.</w:t>
      </w:r>
    </w:p>
    <w:p w:rsidR="007836A0" w:rsidRPr="00220B15" w:rsidRDefault="005D6428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="007836A0" w:rsidRPr="00220B15">
        <w:rPr>
          <w:rFonts w:ascii="Times New Roman" w:eastAsia="Times New Roman" w:hAnsi="Times New Roman" w:cs="Times New Roman"/>
          <w:b/>
          <w:sz w:val="28"/>
          <w:szCs w:val="28"/>
        </w:rPr>
        <w:t>Пример (История, 9 класс):</w:t>
      </w:r>
      <w:r w:rsidR="007836A0" w:rsidRPr="00220B15">
        <w:rPr>
          <w:rFonts w:ascii="Times New Roman" w:eastAsia="Times New Roman" w:hAnsi="Times New Roman" w:cs="Times New Roman"/>
          <w:sz w:val="28"/>
          <w:szCs w:val="28"/>
        </w:rPr>
        <w:t xml:space="preserve"> К тексту о трагедии в Бабьем Яру ученик может составить такой синквейн: Война. Страшная, беспощадная. Уничтожает, убивает, калечит. Она приносит горе людям. Смерть .</w:t>
      </w:r>
    </w:p>
    <w:p w:rsidR="007836A0" w:rsidRPr="00220B15" w:rsidRDefault="005D6428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="007836A0" w:rsidRPr="00220B15">
        <w:rPr>
          <w:rFonts w:ascii="Times New Roman" w:eastAsia="Times New Roman" w:hAnsi="Times New Roman" w:cs="Times New Roman"/>
          <w:b/>
          <w:sz w:val="28"/>
          <w:szCs w:val="28"/>
        </w:rPr>
        <w:t>«Переводчик»:</w:t>
      </w:r>
      <w:r w:rsidR="007836A0" w:rsidRPr="00220B15">
        <w:rPr>
          <w:rFonts w:ascii="Times New Roman" w:eastAsia="Times New Roman" w:hAnsi="Times New Roman" w:cs="Times New Roman"/>
          <w:sz w:val="28"/>
          <w:szCs w:val="28"/>
        </w:rPr>
        <w:t xml:space="preserve"> Прием для отработки терминов. Учащимся дается развернутое описание понятия, которое они должны заменить одним-двумя словами (термином).</w:t>
      </w:r>
      <w:r w:rsidRPr="00220B15">
        <w:rPr>
          <w:rFonts w:ascii="Times New Roman" w:eastAsia="Times New Roman" w:hAnsi="Times New Roman" w:cs="Times New Roman"/>
          <w:sz w:val="28"/>
          <w:szCs w:val="28"/>
        </w:rPr>
        <w:t>(Приложение 8)</w:t>
      </w:r>
    </w:p>
    <w:p w:rsidR="007836A0" w:rsidRPr="00220B15" w:rsidRDefault="005D6428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sz w:val="28"/>
          <w:szCs w:val="28"/>
        </w:rPr>
        <w:t xml:space="preserve">  </w:t>
      </w:r>
      <w:r w:rsidR="007836A0" w:rsidRPr="00220B15">
        <w:rPr>
          <w:rFonts w:ascii="Times New Roman" w:eastAsia="Times New Roman" w:hAnsi="Times New Roman" w:cs="Times New Roman"/>
          <w:b/>
          <w:sz w:val="28"/>
          <w:szCs w:val="28"/>
        </w:rPr>
        <w:t>Пример (История, 7 класс)</w:t>
      </w:r>
      <w:r w:rsidR="007836A0" w:rsidRPr="00220B15">
        <w:rPr>
          <w:rFonts w:ascii="Times New Roman" w:eastAsia="Times New Roman" w:hAnsi="Times New Roman" w:cs="Times New Roman"/>
          <w:sz w:val="28"/>
          <w:szCs w:val="28"/>
        </w:rPr>
        <w:t>: «Круг государственных деятелей, совет приближенных царя» — ученик должен написать «Избранная рада» .</w:t>
      </w:r>
    </w:p>
    <w:p w:rsidR="007836A0" w:rsidRPr="00220B15" w:rsidRDefault="005D6428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="007836A0" w:rsidRPr="00220B15">
        <w:rPr>
          <w:rFonts w:ascii="Times New Roman" w:eastAsia="Times New Roman" w:hAnsi="Times New Roman" w:cs="Times New Roman"/>
          <w:b/>
          <w:sz w:val="28"/>
          <w:szCs w:val="28"/>
        </w:rPr>
        <w:t>«Денотатная карта»:</w:t>
      </w:r>
      <w:r w:rsidR="007836A0" w:rsidRPr="00220B15">
        <w:rPr>
          <w:rFonts w:ascii="Times New Roman" w:eastAsia="Times New Roman" w:hAnsi="Times New Roman" w:cs="Times New Roman"/>
          <w:sz w:val="28"/>
          <w:szCs w:val="28"/>
        </w:rPr>
        <w:t xml:space="preserve"> Графическое изображение содержания текста, показывающее его логику от главной мысли к фактам. Верхний уровень — главная мысль текста, второй уровень — мысли из абзацев, третий — конкретизирующие факты, имена, цифры. Этот прием учит «сжимать» текст, выделяя главное, и особенно пол</w:t>
      </w:r>
      <w:r w:rsidRPr="00220B15">
        <w:rPr>
          <w:rFonts w:ascii="Times New Roman" w:eastAsia="Times New Roman" w:hAnsi="Times New Roman" w:cs="Times New Roman"/>
          <w:sz w:val="28"/>
          <w:szCs w:val="28"/>
        </w:rPr>
        <w:t>езен при подготовке к ОГЭ и ЕГЭ</w:t>
      </w:r>
      <w:r w:rsidR="007836A0" w:rsidRPr="00220B1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20B15">
        <w:rPr>
          <w:rFonts w:ascii="Times New Roman" w:eastAsia="Times New Roman" w:hAnsi="Times New Roman" w:cs="Times New Roman"/>
          <w:sz w:val="28"/>
          <w:szCs w:val="28"/>
        </w:rPr>
        <w:t>(Приложение 9)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2. Примеры заданий для разных типов текстов</w:t>
      </w:r>
    </w:p>
    <w:p w:rsidR="007836A0" w:rsidRPr="00220B15" w:rsidRDefault="005D6428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836A0" w:rsidRPr="00220B15">
        <w:rPr>
          <w:rFonts w:ascii="Times New Roman" w:eastAsia="Times New Roman" w:hAnsi="Times New Roman" w:cs="Times New Roman"/>
          <w:sz w:val="28"/>
          <w:szCs w:val="28"/>
        </w:rPr>
        <w:t>Для уроков обществознания и истории характерно использование разных видов текстов, требующих особых приемов.</w:t>
      </w:r>
    </w:p>
    <w:p w:rsidR="007836A0" w:rsidRPr="00220B15" w:rsidRDefault="005D6428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836A0" w:rsidRPr="00220B15">
        <w:rPr>
          <w:rFonts w:ascii="Times New Roman" w:eastAsia="Times New Roman" w:hAnsi="Times New Roman" w:cs="Times New Roman"/>
          <w:b/>
          <w:sz w:val="28"/>
          <w:szCs w:val="28"/>
        </w:rPr>
        <w:t>Работа с историческим документом</w:t>
      </w:r>
      <w:r w:rsidR="007836A0" w:rsidRPr="00220B15">
        <w:rPr>
          <w:rFonts w:ascii="Times New Roman" w:eastAsia="Times New Roman" w:hAnsi="Times New Roman" w:cs="Times New Roman"/>
          <w:sz w:val="28"/>
          <w:szCs w:val="28"/>
        </w:rPr>
        <w:t xml:space="preserve">: Прием </w:t>
      </w:r>
      <w:r w:rsidR="007836A0" w:rsidRPr="00220B15">
        <w:rPr>
          <w:rFonts w:ascii="Times New Roman" w:eastAsia="Times New Roman" w:hAnsi="Times New Roman" w:cs="Times New Roman"/>
          <w:b/>
          <w:sz w:val="28"/>
          <w:szCs w:val="28"/>
        </w:rPr>
        <w:t>«Упрощение»</w:t>
      </w:r>
      <w:r w:rsidR="007836A0" w:rsidRPr="00220B15">
        <w:rPr>
          <w:rFonts w:ascii="Times New Roman" w:eastAsia="Times New Roman" w:hAnsi="Times New Roman" w:cs="Times New Roman"/>
          <w:sz w:val="28"/>
          <w:szCs w:val="28"/>
        </w:rPr>
        <w:t xml:space="preserve"> помогает ученикам понять сложный язык источника. Им предлагается заменить </w:t>
      </w:r>
      <w:r w:rsidR="007836A0" w:rsidRPr="00220B15">
        <w:rPr>
          <w:rFonts w:ascii="Times New Roman" w:eastAsia="Times New Roman" w:hAnsi="Times New Roman" w:cs="Times New Roman"/>
          <w:sz w:val="28"/>
          <w:szCs w:val="28"/>
        </w:rPr>
        <w:lastRenderedPageBreak/>
        <w:t>громоздкие фразы и устаревшие обороты на понятный современный язык, переформулировать текст своими словами, не теряя смысла. Это учит извлекать суть из любого, даже самого сложного документа .</w:t>
      </w:r>
    </w:p>
    <w:p w:rsidR="007836A0" w:rsidRPr="00220B15" w:rsidRDefault="005D6428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7836A0" w:rsidRPr="00220B15">
        <w:rPr>
          <w:rFonts w:ascii="Times New Roman" w:eastAsia="Times New Roman" w:hAnsi="Times New Roman" w:cs="Times New Roman"/>
          <w:b/>
          <w:sz w:val="28"/>
          <w:szCs w:val="28"/>
        </w:rPr>
        <w:t>Работа с терминами:</w:t>
      </w:r>
      <w:r w:rsidR="007836A0" w:rsidRPr="00220B15">
        <w:rPr>
          <w:rFonts w:ascii="Times New Roman" w:eastAsia="Times New Roman" w:hAnsi="Times New Roman" w:cs="Times New Roman"/>
          <w:sz w:val="28"/>
          <w:szCs w:val="28"/>
        </w:rPr>
        <w:t xml:space="preserve"> Перед чтением сложного текста полезно использовать прием «Глоссарий». Учитель выписывает на доске термины (например, для темы «Крестьянская реформа»: «выкупные платежи», «отрезки», «уставная грамота») и просит учеников предположить, что они означают. Это настраивает на вдумчивое чтение .</w:t>
      </w:r>
    </w:p>
    <w:p w:rsidR="007836A0" w:rsidRPr="00220B15" w:rsidRDefault="005D6428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836A0" w:rsidRPr="00220B15">
        <w:rPr>
          <w:rFonts w:ascii="Times New Roman" w:eastAsia="Times New Roman" w:hAnsi="Times New Roman" w:cs="Times New Roman"/>
          <w:b/>
          <w:sz w:val="28"/>
          <w:szCs w:val="28"/>
        </w:rPr>
        <w:t>Работа с нетекстовыми источниками (карты, схемы):</w:t>
      </w:r>
      <w:r w:rsidR="007836A0" w:rsidRPr="00220B15">
        <w:rPr>
          <w:rFonts w:ascii="Times New Roman" w:eastAsia="Times New Roman" w:hAnsi="Times New Roman" w:cs="Times New Roman"/>
          <w:sz w:val="28"/>
          <w:szCs w:val="28"/>
        </w:rPr>
        <w:t xml:space="preserve"> Важно учить детей «читать» карту не как иллюстрацию, а как источник информации. Задания на сопоставление данных карты и текста учебника, создание собственной карты-схемы на основе прочитанного формируют пространственное мышление и умение переводить информацию из одной формы в другую .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sz w:val="28"/>
          <w:szCs w:val="28"/>
        </w:rPr>
        <w:t>3. Практический пример моделирования урока (История, 9 класс)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sz w:val="28"/>
          <w:szCs w:val="28"/>
        </w:rPr>
        <w:t>Тема: «Немецкое наступление 1942 года и предпосылки коренного перелома» </w:t>
      </w:r>
      <w:r w:rsidR="009745FA" w:rsidRPr="00220B15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7836A0" w:rsidRPr="00220B15" w:rsidRDefault="009745F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836A0" w:rsidRPr="00220B15">
        <w:rPr>
          <w:rFonts w:ascii="Times New Roman" w:eastAsia="Times New Roman" w:hAnsi="Times New Roman" w:cs="Times New Roman"/>
          <w:b/>
          <w:sz w:val="28"/>
          <w:szCs w:val="28"/>
        </w:rPr>
        <w:t>Предтекстовый этап:</w:t>
      </w:r>
      <w:r w:rsidR="007836A0" w:rsidRPr="00220B15">
        <w:rPr>
          <w:rFonts w:ascii="Times New Roman" w:eastAsia="Times New Roman" w:hAnsi="Times New Roman" w:cs="Times New Roman"/>
          <w:sz w:val="28"/>
          <w:szCs w:val="28"/>
        </w:rPr>
        <w:t xml:space="preserve"> Учитель включает песню А. Розенбаума «Бабий Яр» и задает вопрос: «О чем пойдет речь в тексте?» (прием «Предугадывание» ).</w:t>
      </w:r>
    </w:p>
    <w:p w:rsidR="007836A0" w:rsidRPr="00220B15" w:rsidRDefault="009745F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836A0" w:rsidRPr="00220B15">
        <w:rPr>
          <w:rFonts w:ascii="Times New Roman" w:eastAsia="Times New Roman" w:hAnsi="Times New Roman" w:cs="Times New Roman"/>
          <w:b/>
          <w:sz w:val="28"/>
          <w:szCs w:val="28"/>
        </w:rPr>
        <w:t>Текстовый этап:</w:t>
      </w:r>
      <w:r w:rsidR="007836A0" w:rsidRPr="00220B15">
        <w:rPr>
          <w:rFonts w:ascii="Times New Roman" w:eastAsia="Times New Roman" w:hAnsi="Times New Roman" w:cs="Times New Roman"/>
          <w:sz w:val="28"/>
          <w:szCs w:val="28"/>
        </w:rPr>
        <w:t xml:space="preserve"> Ученики получают текст документа о трагедии в Бабьем Яру и работают с «Вопросником» из 5-6 аналитических вопросов: «Какое впечатление произвел текст?», «Какие статистические данные содержатся?», «Какое название носит такая политика?», «Соотнесите информацию из текста с современными событиями и выскажите свою точку зрения». Затем в парах составляют свои вопросы к тексту (прием </w:t>
      </w:r>
      <w:r w:rsidR="007836A0" w:rsidRPr="00220B15">
        <w:rPr>
          <w:rFonts w:ascii="Times New Roman" w:eastAsia="Times New Roman" w:hAnsi="Times New Roman" w:cs="Times New Roman"/>
          <w:b/>
          <w:sz w:val="28"/>
          <w:szCs w:val="28"/>
        </w:rPr>
        <w:t>«Задай вопрос»</w:t>
      </w:r>
      <w:r w:rsidR="007836A0" w:rsidRPr="00220B15">
        <w:rPr>
          <w:rFonts w:ascii="Times New Roman" w:eastAsia="Times New Roman" w:hAnsi="Times New Roman" w:cs="Times New Roman"/>
          <w:sz w:val="28"/>
          <w:szCs w:val="28"/>
        </w:rPr>
        <w:t xml:space="preserve"> ) .</w:t>
      </w:r>
    </w:p>
    <w:p w:rsidR="007836A0" w:rsidRPr="00220B15" w:rsidRDefault="00DB1174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7836A0" w:rsidRPr="00220B15">
        <w:rPr>
          <w:rFonts w:ascii="Times New Roman" w:eastAsia="Times New Roman" w:hAnsi="Times New Roman" w:cs="Times New Roman"/>
          <w:b/>
          <w:sz w:val="28"/>
          <w:szCs w:val="28"/>
        </w:rPr>
        <w:t>Послетекстовый этап</w:t>
      </w:r>
      <w:r w:rsidR="007836A0" w:rsidRPr="00220B15">
        <w:rPr>
          <w:rFonts w:ascii="Times New Roman" w:eastAsia="Times New Roman" w:hAnsi="Times New Roman" w:cs="Times New Roman"/>
          <w:sz w:val="28"/>
          <w:szCs w:val="28"/>
        </w:rPr>
        <w:t>: В качестве рефлексии ученикам предлагается написать «Синквейн», обобщив в нем содержание и свои эмоции от прочитанного .</w:t>
      </w:r>
    </w:p>
    <w:p w:rsidR="007836A0" w:rsidRPr="00220B15" w:rsidRDefault="00DB1174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36A0" w:rsidRPr="00220B15">
        <w:rPr>
          <w:rFonts w:ascii="Times New Roman" w:eastAsia="Times New Roman" w:hAnsi="Times New Roman" w:cs="Times New Roman"/>
          <w:sz w:val="28"/>
          <w:szCs w:val="28"/>
        </w:rPr>
        <w:t xml:space="preserve">Эффективное формирование читательской грамотности — это системная работа, при которой учитель не просто проверяет фактические знания, а учит </w:t>
      </w:r>
      <w:r w:rsidR="007836A0" w:rsidRPr="00220B15">
        <w:rPr>
          <w:rFonts w:ascii="Times New Roman" w:eastAsia="Times New Roman" w:hAnsi="Times New Roman" w:cs="Times New Roman"/>
          <w:sz w:val="28"/>
          <w:szCs w:val="28"/>
        </w:rPr>
        <w:lastRenderedPageBreak/>
        <w:t>ребенка алгоритмам работы с информацией, которые станут универсальным инструментом для его дальнейшего обучения и жизни.</w:t>
      </w:r>
    </w:p>
    <w:p w:rsidR="0098357E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</w:t>
      </w:r>
    </w:p>
    <w:p w:rsidR="0098357E" w:rsidRPr="00220B15" w:rsidRDefault="0098357E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357E" w:rsidRPr="00220B15" w:rsidRDefault="0098357E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357E" w:rsidRPr="00220B15" w:rsidRDefault="0098357E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357E" w:rsidRPr="00220B15" w:rsidRDefault="0098357E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357E" w:rsidRPr="00220B15" w:rsidRDefault="0098357E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357E" w:rsidRPr="00220B15" w:rsidRDefault="0098357E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357E" w:rsidRPr="00220B15" w:rsidRDefault="0098357E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357E" w:rsidRPr="00220B15" w:rsidRDefault="0098357E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357E" w:rsidRPr="00220B15" w:rsidRDefault="0098357E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357E" w:rsidRPr="00220B15" w:rsidRDefault="0098357E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357E" w:rsidRPr="00220B15" w:rsidRDefault="0098357E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357E" w:rsidRPr="00220B15" w:rsidRDefault="0098357E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357E" w:rsidRPr="00220B15" w:rsidRDefault="0098357E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357E" w:rsidRPr="00220B15" w:rsidRDefault="0098357E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357E" w:rsidRPr="00220B15" w:rsidRDefault="0098357E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357E" w:rsidRPr="00220B15" w:rsidRDefault="0098357E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357E" w:rsidRPr="00220B15" w:rsidRDefault="0098357E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357E" w:rsidRPr="00220B15" w:rsidRDefault="0098357E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357E" w:rsidRPr="00220B15" w:rsidRDefault="0098357E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357E" w:rsidRPr="00220B15" w:rsidRDefault="0098357E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357E" w:rsidRPr="00220B15" w:rsidRDefault="0098357E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357E" w:rsidRPr="00220B15" w:rsidRDefault="0098357E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357E" w:rsidRPr="00220B15" w:rsidRDefault="0098357E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357E" w:rsidRPr="00220B15" w:rsidRDefault="0098357E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357E" w:rsidRPr="00220B15" w:rsidRDefault="0098357E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357E" w:rsidRPr="00220B15" w:rsidRDefault="0098357E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357E" w:rsidRPr="00220B15" w:rsidRDefault="0098357E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36A0" w:rsidRPr="00220B15" w:rsidRDefault="0098357E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</w:t>
      </w:r>
      <w:r w:rsidR="007836A0" w:rsidRPr="00220B15">
        <w:rPr>
          <w:rFonts w:ascii="Times New Roman" w:eastAsia="Times New Roman" w:hAnsi="Times New Roman" w:cs="Times New Roman"/>
          <w:b/>
          <w:sz w:val="28"/>
          <w:szCs w:val="28"/>
        </w:rPr>
        <w:t xml:space="preserve"> Приложение 1</w:t>
      </w:r>
    </w:p>
    <w:p w:rsidR="007836A0" w:rsidRPr="00220B15" w:rsidRDefault="005459FF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  С</w:t>
      </w:r>
      <w:r w:rsidR="007836A0" w:rsidRPr="00220B15">
        <w:rPr>
          <w:rFonts w:ascii="Times New Roman" w:eastAsia="Times New Roman" w:hAnsi="Times New Roman" w:cs="Times New Roman"/>
          <w:sz w:val="28"/>
          <w:szCs w:val="28"/>
        </w:rPr>
        <w:t>хема, которая объединяет методики «Батарея вопросов» и «Ориентиры предвосхищения» применительно к урокам истории. Оба приема относятся к стратегии смыслового чтения и используются на этапе «до чтения» (предтекстовая деятельность) текста или изучения новой темы.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sz w:val="28"/>
          <w:szCs w:val="28"/>
        </w:rPr>
        <w:t>1. «Ориентиры предвосхищения» (Anticipation Guide)</w:t>
      </w:r>
    </w:p>
    <w:p w:rsidR="007836A0" w:rsidRPr="00220B15" w:rsidRDefault="00475BED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7836A0" w:rsidRPr="00220B15">
        <w:rPr>
          <w:rFonts w:ascii="Times New Roman" w:eastAsia="Times New Roman" w:hAnsi="Times New Roman" w:cs="Times New Roman"/>
          <w:sz w:val="28"/>
          <w:szCs w:val="28"/>
        </w:rPr>
        <w:t>Этот прием в зарубежной методике известен как «Anticipation Guide» и используется для пробуждения интереса и проверки первоначальных гипотез.</w:t>
      </w:r>
    </w:p>
    <w:p w:rsidR="007836A0" w:rsidRPr="00220B15" w:rsidRDefault="00475BED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836A0" w:rsidRPr="00220B15">
        <w:rPr>
          <w:rFonts w:ascii="Times New Roman" w:eastAsia="Times New Roman" w:hAnsi="Times New Roman" w:cs="Times New Roman"/>
          <w:b/>
          <w:sz w:val="28"/>
          <w:szCs w:val="28"/>
        </w:rPr>
        <w:t>Суть приема:</w:t>
      </w:r>
      <w:r w:rsidR="007836A0" w:rsidRPr="00220B15">
        <w:rPr>
          <w:rFonts w:ascii="Times New Roman" w:eastAsia="Times New Roman" w:hAnsi="Times New Roman" w:cs="Times New Roman"/>
          <w:sz w:val="28"/>
          <w:szCs w:val="28"/>
        </w:rPr>
        <w:t xml:space="preserve"> Учитель составляет несколько провокационных утверждений (верных или неверных) по теме. Ученики до знакомства с материалом высказывают свое согласие или несогласие, а после чтения проверяют свои догадки.</w:t>
      </w:r>
    </w:p>
    <w:p w:rsidR="007836A0" w:rsidRPr="00220B15" w:rsidRDefault="00475BED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7836A0" w:rsidRPr="00220B15">
        <w:rPr>
          <w:rFonts w:ascii="Times New Roman" w:eastAsia="Times New Roman" w:hAnsi="Times New Roman" w:cs="Times New Roman"/>
          <w:sz w:val="28"/>
          <w:szCs w:val="28"/>
        </w:rPr>
        <w:t>Схема работы с приемом «Ориентиры предвосхищения» по истории:</w:t>
      </w:r>
    </w:p>
    <w:p w:rsidR="007836A0" w:rsidRPr="00220B15" w:rsidRDefault="00475BED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836A0" w:rsidRPr="00220B15">
        <w:rPr>
          <w:rFonts w:ascii="Times New Roman" w:eastAsia="Times New Roman" w:hAnsi="Times New Roman" w:cs="Times New Roman"/>
          <w:sz w:val="28"/>
          <w:szCs w:val="28"/>
        </w:rPr>
        <w:t>Этап</w:t>
      </w:r>
      <w:r w:rsidRPr="00220B15">
        <w:rPr>
          <w:rFonts w:ascii="Times New Roman" w:eastAsia="Times New Roman" w:hAnsi="Times New Roman" w:cs="Times New Roman"/>
          <w:sz w:val="28"/>
          <w:szCs w:val="28"/>
        </w:rPr>
        <w:t>:</w:t>
      </w:r>
      <w:r w:rsidR="007836A0" w:rsidRPr="00220B15">
        <w:rPr>
          <w:rFonts w:ascii="Times New Roman" w:eastAsia="Times New Roman" w:hAnsi="Times New Roman" w:cs="Times New Roman"/>
          <w:sz w:val="28"/>
          <w:szCs w:val="28"/>
        </w:rPr>
        <w:t xml:space="preserve"> Действие учителя 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1. Конструирование</w:t>
      </w:r>
      <w:r w:rsidR="00475BED" w:rsidRPr="00220B1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Выбрать 4–7 ключевых тезисов по теме (часть правда, часть ложь), к</w:t>
      </w:r>
      <w:r w:rsidR="00475BED" w:rsidRPr="00220B15">
        <w:rPr>
          <w:rFonts w:ascii="Times New Roman" w:eastAsia="Times New Roman" w:hAnsi="Times New Roman" w:cs="Times New Roman"/>
          <w:sz w:val="28"/>
          <w:szCs w:val="28"/>
        </w:rPr>
        <w:t>оторые бросают вызов интуиции.</w:t>
      </w:r>
    </w:p>
    <w:p w:rsidR="00475BED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2. Вызов (до чтения) Раздать таблицу с колонками «До» и «После». Зачитать утверждения. Запретить давать правильные ответы на этом этапе. </w:t>
      </w:r>
    </w:p>
    <w:p w:rsidR="00475BED" w:rsidRPr="00220B15" w:rsidRDefault="00475BED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Этап: Действие ученика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Заполнить колонку «До» (Согласен / Не согласен / Да / Нет), опираясь только на свою интуицию и остаточные знания.</w:t>
      </w:r>
    </w:p>
    <w:p w:rsidR="00475BED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3. Осмысление </w:t>
      </w:r>
    </w:p>
    <w:p w:rsidR="00475BED" w:rsidRPr="00220B15" w:rsidRDefault="00475BED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  Этап: Действие учителя</w:t>
      </w:r>
    </w:p>
    <w:p w:rsidR="00475BED" w:rsidRPr="00220B15" w:rsidRDefault="00475BED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836A0" w:rsidRPr="00220B15">
        <w:rPr>
          <w:rFonts w:ascii="Times New Roman" w:eastAsia="Times New Roman" w:hAnsi="Times New Roman" w:cs="Times New Roman"/>
          <w:sz w:val="28"/>
          <w:szCs w:val="28"/>
        </w:rPr>
        <w:t xml:space="preserve">Дать текст параграфа, документ или запустить видеолекцию. </w:t>
      </w:r>
    </w:p>
    <w:p w:rsidR="00475BED" w:rsidRPr="00220B15" w:rsidRDefault="00475BED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  Этап: Действие ученика</w:t>
      </w:r>
    </w:p>
    <w:p w:rsidR="007836A0" w:rsidRPr="00220B15" w:rsidRDefault="00475BED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36A0" w:rsidRPr="00220B15">
        <w:rPr>
          <w:rFonts w:ascii="Times New Roman" w:eastAsia="Times New Roman" w:hAnsi="Times New Roman" w:cs="Times New Roman"/>
          <w:sz w:val="28"/>
          <w:szCs w:val="28"/>
        </w:rPr>
        <w:t>Искать в материале факты, подтверждающие или опровергающие утверждения.</w:t>
      </w:r>
    </w:p>
    <w:p w:rsidR="00D94EF4" w:rsidRPr="00220B15" w:rsidRDefault="00D94EF4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  Этап: Действие учителя</w:t>
      </w:r>
    </w:p>
    <w:p w:rsidR="00D94EF4" w:rsidRPr="00220B15" w:rsidRDefault="00D94EF4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4EF4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lastRenderedPageBreak/>
        <w:t>4. Рефлексия (после) Обсудить расхождения. Попросить аргументировать, «почему вы так думали раньше?» и «что в тексте доказывает обратное?».</w:t>
      </w:r>
    </w:p>
    <w:p w:rsidR="00D94EF4" w:rsidRPr="00220B15" w:rsidRDefault="00D94EF4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Этап: Действие ученика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Заполнить колонку «После» и скорректировать ложные утверждения так, чтобы они стали истинными.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sz w:val="28"/>
          <w:szCs w:val="28"/>
        </w:rPr>
        <w:t>2. «Батарея вопросов»</w:t>
      </w:r>
    </w:p>
    <w:p w:rsidR="007836A0" w:rsidRPr="00220B15" w:rsidRDefault="000F2548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36A0" w:rsidRPr="00220B15">
        <w:rPr>
          <w:rFonts w:ascii="Times New Roman" w:eastAsia="Times New Roman" w:hAnsi="Times New Roman" w:cs="Times New Roman"/>
          <w:sz w:val="28"/>
          <w:szCs w:val="28"/>
        </w:rPr>
        <w:t>Этот прием представляет собой систему (набор) вопросов разного уровня сложности и направленности, которая предъявляется до чтения текста для создания смысловой установки.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Схема «Батареи вопросов» (Типология для урока истории):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При составлении батареи рекомендуется смешивать типы вопросов, чтобы задействовать и эмоции, и логику.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1. Предваряющие вопросы (снятие смысловых барьеров)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Цель: Вспомнить термин или событие, которое понадобится для понимания нового текста.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Пример: «Вспомните, когда и с какой целью был создан Орден крестоносцев?» (перед темой о Ледовом побоище).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2. Вопросы-предположения (эмоциональное вовлечение)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Цель: Оживить историю, поставить ученика на место участника событий.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Пример: «Представьте, что вы новгородский купец в XIII веке. С кем бы вам было выгоднее торговать: с ганзейцами или литовцами? Почему?»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3. Проблемно-развивающие вопросы (логический поиск)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Цель: Заставить мыслить причинно-следственно, искать скрытый смысл в деталях.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Примеры: </w:t>
      </w:r>
    </w:p>
    <w:p w:rsidR="007836A0" w:rsidRPr="00220B15" w:rsidRDefault="000F2548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836A0" w:rsidRPr="00220B15">
        <w:rPr>
          <w:rFonts w:ascii="Times New Roman" w:eastAsia="Times New Roman" w:hAnsi="Times New Roman" w:cs="Times New Roman"/>
          <w:sz w:val="28"/>
          <w:szCs w:val="28"/>
        </w:rPr>
        <w:t>Этимологическая подсказка: «Почему монета с изображением Георгия Победоносца, пронзающего змея копьём, стала называться "копейкой"?»</w:t>
      </w:r>
    </w:p>
    <w:p w:rsidR="007836A0" w:rsidRPr="00220B15" w:rsidRDefault="000F2548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 - </w:t>
      </w:r>
      <w:r w:rsidR="007836A0" w:rsidRPr="00220B15">
        <w:rPr>
          <w:rFonts w:ascii="Times New Roman" w:eastAsia="Times New Roman" w:hAnsi="Times New Roman" w:cs="Times New Roman"/>
          <w:sz w:val="28"/>
          <w:szCs w:val="28"/>
        </w:rPr>
        <w:t>Логическая цепочка: «Накануне битвы Суворов сказал посланному от союзников-австрийцев: "Суворов ужинает", потом "Суворов молится". Что он ответил в третий раз?» (Ответ: «Суворов спит»).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4. Ключевые вопросы (целеполагание)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Цель: Сформулировать главный вопрос урока, на который нужно ответить в конце.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Пример: «Почему Литовское княжество, будучи языческим, стало центром собирания русских земель, а православная Русь этого сделать не смогла?»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3. Синтез: Как объединить в схему на практике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Интегрированная схема «Вызов — Погружение — Осмысление» для урока истории: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Шаг 1. Запуск «Батареи вопросов» (5–7 минут)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Ученикам предъявляются 3–4 вопроса из разных категорий: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Вопрос на припоминание: «Что такое дань?»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Эмоциональный вопрос: «Хотели бы вы платить двойную дань или жить в постоянном страхе набегов?»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Проблемный вопрос: «Может ли завоевание быть выгодным для завоеванного народа?»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Шаг 2. Работа с «Ориентирами предвосхищения» (3–5 минут)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Ученики получают таблицу с утверждениями по теме (например, «Присоединение земель к Литве»):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1. Литовские князья жестоко подавляли русскую культуру.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2. Русским землям было выгоднее находиться под Литвой, чем под Ордой.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   Дети заполняют графу «До чтения», сталкиваясь с сомнениями.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Шаг 3. Чтение и фиксация (15 минут)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Чтение текста с карандашом. Задача: найти факты для заполнения графы «После» и нахождения ответов на «Батарею вопросов».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Шаг 4. Сборка (10 минут)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Сравнение колонок «До» и «После», обсуждение ложных стереотипов. Возврат к ключевому проблемному вопросу и письменный или устный вывод.</w:t>
      </w:r>
    </w:p>
    <w:p w:rsidR="007836A0" w:rsidRPr="00220B15" w:rsidRDefault="007836A0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76051" w:rsidRPr="00220B15" w:rsidRDefault="000F2548" w:rsidP="00220B1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B15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</w:t>
      </w:r>
      <w:r w:rsidRPr="00220B15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986E7F" w:rsidRPr="00220B15" w:rsidRDefault="00986E7F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1. Пример </w:t>
      </w:r>
      <w:r w:rsidR="00DC79E9" w:rsidRPr="00220B1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220B15">
        <w:rPr>
          <w:rFonts w:ascii="Times New Roman" w:eastAsia="Times New Roman" w:hAnsi="Times New Roman" w:cs="Times New Roman"/>
          <w:sz w:val="28"/>
          <w:szCs w:val="28"/>
        </w:rPr>
        <w:t>глоссария</w:t>
      </w:r>
      <w:r w:rsidR="00DC79E9" w:rsidRPr="00220B15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по периоду (Древняя Русь)</w:t>
      </w:r>
    </w:p>
    <w:p w:rsidR="00986E7F" w:rsidRPr="00220B15" w:rsidRDefault="00DC79E9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986E7F" w:rsidRPr="00220B15">
        <w:rPr>
          <w:rFonts w:ascii="Times New Roman" w:eastAsia="Times New Roman" w:hAnsi="Times New Roman" w:cs="Times New Roman"/>
          <w:sz w:val="28"/>
          <w:szCs w:val="28"/>
        </w:rPr>
        <w:t>Этот тип объясняет базовые общественные и политические институты.</w:t>
      </w:r>
    </w:p>
    <w:p w:rsidR="00986E7F" w:rsidRPr="00220B15" w:rsidRDefault="00986E7F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Вече — народное собрание в древнерусских городах для решения важнейших государственных и общественных дел.</w:t>
      </w:r>
    </w:p>
    <w:p w:rsidR="00986E7F" w:rsidRPr="00220B15" w:rsidRDefault="00986E7F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Вотчина — наследственная земельная собственность, которую владелец мог продать, подарить, разделить между наследниками.</w:t>
      </w:r>
    </w:p>
    <w:p w:rsidR="00986E7F" w:rsidRPr="00220B15" w:rsidRDefault="00986E7F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Поместье — земельное владение, даваемое за военную или государственную службу без права продажи и передачи по наследству (первоначально).</w:t>
      </w:r>
    </w:p>
    <w:p w:rsidR="00986E7F" w:rsidRPr="00220B15" w:rsidRDefault="00986E7F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Удел — часть великокняжеской земли, выделенная во владение младшему члену княжеского рода.</w:t>
      </w:r>
    </w:p>
    <w:p w:rsidR="00986E7F" w:rsidRPr="00220B15" w:rsidRDefault="00986E7F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Полюдье — объезд князем с дружиной подвластных земель для сбора дани.</w:t>
      </w:r>
    </w:p>
    <w:p w:rsidR="00986E7F" w:rsidRPr="00220B15" w:rsidRDefault="00986E7F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Бояре — высший слой служилых землевладельцев, потомки родоплеменной знати и старших дружинников.</w:t>
      </w:r>
    </w:p>
    <w:p w:rsidR="00986E7F" w:rsidRPr="00220B15" w:rsidRDefault="00986E7F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Тиун — княжеский или боярский слуга, управляющий хозяйством.</w:t>
      </w:r>
    </w:p>
    <w:p w:rsidR="00986E7F" w:rsidRPr="00220B15" w:rsidRDefault="00986E7F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2. Пример глоссария по теме (Экономическое развитие Российской империи в XVIII веке)</w:t>
      </w:r>
    </w:p>
    <w:p w:rsidR="00986E7F" w:rsidRPr="00220B15" w:rsidRDefault="00986E7F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Здесь термины отражают экономические реформы и новые явления.</w:t>
      </w:r>
    </w:p>
    <w:p w:rsidR="00986E7F" w:rsidRPr="00220B15" w:rsidRDefault="00986E7F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Мануфактура — крупное предприятие, основанное на ручном труде наёмных или крепостных рабочих с разделением труда.</w:t>
      </w:r>
    </w:p>
    <w:p w:rsidR="00986E7F" w:rsidRPr="00220B15" w:rsidRDefault="00986E7F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Протекционизм — экономическая политика государства, направленная на поддержку отечественного производства путём введения высоких пошлин на импортные товары.</w:t>
      </w:r>
    </w:p>
    <w:p w:rsidR="00986E7F" w:rsidRPr="00220B15" w:rsidRDefault="00986E7F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Подушная подать — основной прямой налог в России, введённый Петром I, взимавшийся с каждой «души» мужского пола податных сословий.</w:t>
      </w:r>
    </w:p>
    <w:p w:rsidR="00986E7F" w:rsidRPr="00220B15" w:rsidRDefault="00986E7F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Приписные крестьяне — категория государственных крестьян, приписанных (прикреплённых) к мануфактурам для отработки податей вместо денежной платы.</w:t>
      </w:r>
    </w:p>
    <w:p w:rsidR="00986E7F" w:rsidRPr="00220B15" w:rsidRDefault="00986E7F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lastRenderedPageBreak/>
        <w:t>Ассигнации — первые бумажные деньги в России, введённые при Екатерине II.</w:t>
      </w:r>
    </w:p>
    <w:p w:rsidR="00986E7F" w:rsidRPr="00220B15" w:rsidRDefault="00986E7F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Гильдия — разряд, на которые делилось купечество в зависимости от размера объявленного капитала и, соответственно, прав и привилегий.</w:t>
      </w:r>
    </w:p>
    <w:p w:rsidR="00986E7F" w:rsidRPr="00220B15" w:rsidRDefault="00986E7F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Меркантилизм — экономическая политика, ставящая целью накопление денег в стране через преобладание экспорта над импортом.</w:t>
      </w:r>
    </w:p>
    <w:p w:rsidR="00986E7F" w:rsidRPr="00220B15" w:rsidRDefault="00986E7F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3. Пример глоссария по аграрной реформе начала XX века (Столыпинская реформа)</w:t>
      </w:r>
    </w:p>
    <w:p w:rsidR="00986E7F" w:rsidRPr="00220B15" w:rsidRDefault="00986E7F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Тематический глоссарий, критически важный для понимания сложной социальной инженерии.</w:t>
      </w:r>
    </w:p>
    <w:p w:rsidR="00986E7F" w:rsidRPr="00220B15" w:rsidRDefault="00986E7F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Отруб — участок земли, выделенный крестьянину из общинной земли в единоличную собственность с сохранением усадьбы в деревне.</w:t>
      </w:r>
    </w:p>
    <w:p w:rsidR="00986E7F" w:rsidRPr="00220B15" w:rsidRDefault="00986E7F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Хутор — обособленный участок земли с переносом</w:t>
      </w:r>
      <w:r w:rsidR="00DC79E9" w:rsidRPr="00220B15">
        <w:rPr>
          <w:rFonts w:ascii="Times New Roman" w:eastAsia="Times New Roman" w:hAnsi="Times New Roman" w:cs="Times New Roman"/>
          <w:sz w:val="28"/>
          <w:szCs w:val="28"/>
        </w:rPr>
        <w:t xml:space="preserve"> на него усадьбы и жилых построе</w:t>
      </w:r>
      <w:r w:rsidRPr="00220B15">
        <w:rPr>
          <w:rFonts w:ascii="Times New Roman" w:eastAsia="Times New Roman" w:hAnsi="Times New Roman" w:cs="Times New Roman"/>
          <w:sz w:val="28"/>
          <w:szCs w:val="28"/>
        </w:rPr>
        <w:t>к крестьянина, покинувшего деревню.</w:t>
      </w:r>
    </w:p>
    <w:p w:rsidR="00986E7F" w:rsidRPr="00220B15" w:rsidRDefault="00986E7F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Крестьянская община (мир) — форма самоуправления и совместного владения землёй, при которой земля периодически перераспределялась между членами.</w:t>
      </w:r>
    </w:p>
    <w:p w:rsidR="00986E7F" w:rsidRPr="00220B15" w:rsidRDefault="00986E7F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Чересполосица — расположение земельных участков одного хозяйства разрозненными полосами вперемежку с чужими участками, что мешало эффективному хозяйствованию.</w:t>
      </w:r>
    </w:p>
    <w:p w:rsidR="00986E7F" w:rsidRPr="00220B15" w:rsidRDefault="00986E7F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Крестьянский поземельный банк — государственное учреждение, выдававшее ссуды крестьянам на покупку помещичьей земли.</w:t>
      </w:r>
    </w:p>
    <w:p w:rsidR="00986E7F" w:rsidRPr="00220B15" w:rsidRDefault="00986E7F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Переселенчество — организованное государством перемещение крестьян из центральных губерний в малозаселённые районы Сибири, Дальнего Востока и Средней Азии для решения проблемы малоземелья.</w:t>
      </w:r>
    </w:p>
    <w:p w:rsidR="00986E7F" w:rsidRPr="00220B15" w:rsidRDefault="00986E7F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4. Пример глоссария по всеобщей истории (Средневековая Европа)</w:t>
      </w:r>
    </w:p>
    <w:p w:rsidR="00986E7F" w:rsidRPr="00220B15" w:rsidRDefault="00986E7F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Помогает разобраться в иерархии и структуре общества.</w:t>
      </w:r>
    </w:p>
    <w:p w:rsidR="00986E7F" w:rsidRPr="00220B15" w:rsidRDefault="00986E7F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Феод (лен) — земельное владение, даваемое сеньором своему вассалу при условии несения военной или иной службы.</w:t>
      </w:r>
    </w:p>
    <w:p w:rsidR="00986E7F" w:rsidRPr="00220B15" w:rsidRDefault="00986E7F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lastRenderedPageBreak/>
        <w:t>Вассалитет — система личных иерархических отношений между феодалами, основанная на службе и покровительстве.</w:t>
      </w:r>
    </w:p>
    <w:p w:rsidR="00986E7F" w:rsidRPr="00220B15" w:rsidRDefault="00986E7F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Оброк — форма феодальной ренты, платёж зависимого крестьянина своему господину продуктами или деньгами.</w:t>
      </w:r>
    </w:p>
    <w:p w:rsidR="00986E7F" w:rsidRPr="00220B15" w:rsidRDefault="00986E7F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Барщина — принудительный бесплатный труд зависимого крестьянина в хозяйстве феодала за право пользования наделом земли.</w:t>
      </w:r>
    </w:p>
    <w:p w:rsidR="00986E7F" w:rsidRPr="00220B15" w:rsidRDefault="00986E7F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Цех — объединение ремесленников одной специальности в городе для защиты своих интересов и монопольного права на производство.</w:t>
      </w:r>
    </w:p>
    <w:p w:rsidR="00986E7F" w:rsidRPr="00220B15" w:rsidRDefault="00986E7F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Индульгенция — грамота об отпущении грехов, продававшаяся католической церковью.</w:t>
      </w:r>
    </w:p>
    <w:p w:rsidR="00DC79E9" w:rsidRPr="00220B15" w:rsidRDefault="00DC79E9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79E9" w:rsidRPr="00220B15" w:rsidRDefault="00DC79E9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79E9" w:rsidRPr="00220B15" w:rsidRDefault="00DC79E9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79E9" w:rsidRPr="00220B15" w:rsidRDefault="00DC79E9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79E9" w:rsidRPr="00220B15" w:rsidRDefault="00DC79E9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79E9" w:rsidRPr="00220B15" w:rsidRDefault="00DC79E9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79E9" w:rsidRPr="00220B15" w:rsidRDefault="00DC79E9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79E9" w:rsidRPr="00220B15" w:rsidRDefault="00DC79E9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79E9" w:rsidRPr="00220B15" w:rsidRDefault="00DC79E9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79E9" w:rsidRPr="00220B15" w:rsidRDefault="00DC79E9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79E9" w:rsidRPr="00220B15" w:rsidRDefault="00DC79E9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79E9" w:rsidRPr="00220B15" w:rsidRDefault="00DC79E9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79E9" w:rsidRPr="00220B15" w:rsidRDefault="00DC79E9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79E9" w:rsidRPr="00220B15" w:rsidRDefault="00DC79E9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79E9" w:rsidRPr="00220B15" w:rsidRDefault="00DC79E9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79E9" w:rsidRPr="00220B15" w:rsidRDefault="00DC79E9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79E9" w:rsidRPr="00220B15" w:rsidRDefault="00DC79E9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79E9" w:rsidRPr="00220B15" w:rsidRDefault="00DC79E9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79E9" w:rsidRPr="00220B15" w:rsidRDefault="00DC79E9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79E9" w:rsidRPr="00220B15" w:rsidRDefault="00DC79E9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79E9" w:rsidRPr="00220B15" w:rsidRDefault="00DC79E9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79E9" w:rsidRPr="00220B15" w:rsidRDefault="00DC79E9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79E9" w:rsidRPr="00220B15" w:rsidRDefault="00DC79E9" w:rsidP="00220B1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Pr="00220B15">
        <w:rPr>
          <w:rFonts w:ascii="Times New Roman" w:eastAsia="Times New Roman" w:hAnsi="Times New Roman" w:cs="Times New Roman"/>
          <w:b/>
          <w:sz w:val="28"/>
          <w:szCs w:val="28"/>
        </w:rPr>
        <w:t>Приложение 3</w:t>
      </w:r>
    </w:p>
    <w:p w:rsidR="000D7C58" w:rsidRPr="00220B15" w:rsidRDefault="000D7C58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  Мозговой штурм на истории — это отличный способ превратить учеников из пассивных слушателей в активных исследователей. В отличие от точных наук, здесь редко бывает один правильный ответ, зато есть поле для интерпретаций, причинно-следственных связей и «примерки» исторических ролей.</w:t>
      </w:r>
    </w:p>
    <w:p w:rsidR="000D7C58" w:rsidRPr="00220B15" w:rsidRDefault="000D7C58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Вот как это работает на практике, с готовыми сценариями.</w:t>
      </w:r>
    </w:p>
    <w:p w:rsidR="000D7C58" w:rsidRPr="00220B15" w:rsidRDefault="000D7C58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1. «Машина времени» (Историческая эмпатия)</w:t>
      </w:r>
    </w:p>
    <w:p w:rsidR="000D7C58" w:rsidRPr="00220B15" w:rsidRDefault="000D7C58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Суть: ученики должны решить проблему, находясь в шкуре людей прошлого, используя только их багаж знаний (без современных гаджетов и понятий).</w:t>
      </w:r>
    </w:p>
    <w:p w:rsidR="000D7C58" w:rsidRPr="00220B15" w:rsidRDefault="000D7C58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Тема: Средневековый город (6 класс).</w:t>
      </w:r>
    </w:p>
    <w:p w:rsidR="000D7C58" w:rsidRPr="00220B15" w:rsidRDefault="000D7C58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Проблема: «Мы — городской совет Флоренции 1348 года. Только что пришла чума. Что нам делать, чтобы спасти город?»</w:t>
      </w:r>
    </w:p>
    <w:p w:rsidR="000D7C58" w:rsidRPr="00220B15" w:rsidRDefault="000D7C58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Важное условие: бактерий они не знают, антибиотиков нет, теория миазмов (плохого воздуха) считается научной.</w:t>
      </w:r>
    </w:p>
    <w:p w:rsidR="000D7C58" w:rsidRPr="00220B15" w:rsidRDefault="000D7C58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Ожидаемые идеи:</w:t>
      </w:r>
    </w:p>
    <w:p w:rsidR="000D7C58" w:rsidRPr="00220B15" w:rsidRDefault="000D7C58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Жечь костры на площадях для очистки воздуха (реальный метод).</w:t>
      </w:r>
    </w:p>
    <w:p w:rsidR="000D7C58" w:rsidRPr="00220B15" w:rsidRDefault="000D7C58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Запретить въезд купцам из зараженных городов (карантин).</w:t>
      </w:r>
    </w:p>
    <w:p w:rsidR="000D7C58" w:rsidRPr="00220B15" w:rsidRDefault="000D7C58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Изгнать кошек (увы, их считали пособниками дьявола, что усугубило чуму).</w:t>
      </w:r>
    </w:p>
    <w:p w:rsidR="000D7C58" w:rsidRPr="00220B15" w:rsidRDefault="000D7C58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Молиться и каяться (движение флагеллантов).</w:t>
      </w:r>
    </w:p>
    <w:p w:rsidR="000D7C58" w:rsidRPr="00220B15" w:rsidRDefault="000D7C58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Ценность: ученики понимают, почему принимались жестокие или странные на наш взгляд решения.</w:t>
      </w:r>
    </w:p>
    <w:p w:rsidR="000D7C58" w:rsidRPr="00220B15" w:rsidRDefault="000D7C58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2. «Альтернативная история» (Точка бифуркации)</w:t>
      </w:r>
    </w:p>
    <w:p w:rsidR="000D7C58" w:rsidRPr="00220B15" w:rsidRDefault="000D7C58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Суть: меняем одну деталь в прошлом и думаем над последствиями. Отлично тренирует понимание причинно-следственных связей.</w:t>
      </w:r>
    </w:p>
    <w:p w:rsidR="000D7C58" w:rsidRPr="00220B15" w:rsidRDefault="000D7C58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Тема: Начало Великой Отечественной войны (10 класс).</w:t>
      </w:r>
    </w:p>
    <w:p w:rsidR="000D7C58" w:rsidRPr="00220B15" w:rsidRDefault="000D7C58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Проблема: «Представьте, что советская разведка не ошиблась, и Сталин поверил точным донесениям о нападении 22 июня. За месяц до войны армия </w:t>
      </w:r>
      <w:r w:rsidRPr="00220B15">
        <w:rPr>
          <w:rFonts w:ascii="Times New Roman" w:eastAsia="Times New Roman" w:hAnsi="Times New Roman" w:cs="Times New Roman"/>
          <w:sz w:val="28"/>
          <w:szCs w:val="28"/>
        </w:rPr>
        <w:lastRenderedPageBreak/>
        <w:t>приведена в полную боевую готовность. Как бы это изменило ход первых недель?»</w:t>
      </w:r>
    </w:p>
    <w:p w:rsidR="000D7C58" w:rsidRPr="00220B15" w:rsidRDefault="000D7C58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Ожидаемые идеи:</w:t>
      </w:r>
    </w:p>
    <w:p w:rsidR="000D7C58" w:rsidRPr="00220B15" w:rsidRDefault="000D7C58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Немцы не уничтожили бы авиацию на аэродромах в первый день.</w:t>
      </w:r>
    </w:p>
    <w:p w:rsidR="000D7C58" w:rsidRPr="00220B15" w:rsidRDefault="000D7C58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Внезапность была бы потеряна, вермахт увяз бы в обороне у границы.</w:t>
      </w:r>
    </w:p>
    <w:p w:rsidR="000D7C58" w:rsidRPr="00220B15" w:rsidRDefault="000D7C58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Возможна паника Гитлера и отступление раньше, чем под Москвой.</w:t>
      </w:r>
    </w:p>
    <w:p w:rsidR="000D7C58" w:rsidRPr="00220B15" w:rsidRDefault="000D7C58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Контридея: репрессированный офицерский состав все равно воевал бы неэффективно, и катастрофа была бы отсрочена, но неизбежна.</w:t>
      </w:r>
    </w:p>
    <w:p w:rsidR="000D7C58" w:rsidRPr="00220B15" w:rsidRDefault="000D7C58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3. Проблемный вопрос в группах</w:t>
      </w:r>
    </w:p>
    <w:p w:rsidR="000D7C58" w:rsidRPr="00220B15" w:rsidRDefault="000D7C58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Суть: классический брейншторминг, где важны накопление идей и отсутствие критики на первом этапе.</w:t>
      </w:r>
    </w:p>
    <w:p w:rsidR="000D7C58" w:rsidRPr="00220B15" w:rsidRDefault="000D7C58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Тема: Реформы Петра I (8 класс).</w:t>
      </w:r>
    </w:p>
    <w:p w:rsidR="000D7C58" w:rsidRPr="00220B15" w:rsidRDefault="000D7C58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Проблема: «Считается, что Петр I «прорубил окно в Европу». Но может быть, он просто влез в европейский дом через стену, разрушив национальную идентичность?»</w:t>
      </w:r>
    </w:p>
    <w:p w:rsidR="000D7C58" w:rsidRPr="00220B15" w:rsidRDefault="000D7C58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Генерация идей (1 этап):</w:t>
      </w:r>
    </w:p>
    <w:p w:rsidR="000D7C58" w:rsidRPr="00220B15" w:rsidRDefault="000D7C58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Группа 1 (За Петра): Армия стала сильной, появился флот, наука, светская культура.</w:t>
      </w:r>
    </w:p>
    <w:p w:rsidR="000D7C58" w:rsidRPr="00220B15" w:rsidRDefault="000D7C58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Группа 2 (Против Петра): Раскол нации на элиту и народ, крепостное право ужесточилось, погибло 25% населения на стройках.</w:t>
      </w:r>
    </w:p>
    <w:p w:rsidR="000D7C58" w:rsidRPr="00220B15" w:rsidRDefault="000D7C58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Группа 3 (Синтез): Окно в Европу прорубили, но сквозняк выстудил русскую душу, реформы были необходимы, но их цена и форма — насилие.</w:t>
      </w:r>
    </w:p>
    <w:p w:rsidR="000D7C58" w:rsidRPr="00220B15" w:rsidRDefault="000D7C58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4. «Архивация данных» (Метод 10 фактов)</w:t>
      </w:r>
    </w:p>
    <w:p w:rsidR="000D7C58" w:rsidRPr="00220B15" w:rsidRDefault="000D7C58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Суть: мозговой штурм на селекцию информации. Учим выделять главное.</w:t>
      </w:r>
    </w:p>
    <w:p w:rsidR="000D7C58" w:rsidRPr="00220B15" w:rsidRDefault="000D7C58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Тема: Любая объемная тема (например, Древний Египет).</w:t>
      </w:r>
    </w:p>
    <w:p w:rsidR="000D7C58" w:rsidRPr="00220B15" w:rsidRDefault="000D7C58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Задача: «Вся ваша цивилизация погибает. Вы можете отправить в будущее капсулу времени, но места хватит только на 10 слов или изображений, описывающих ваш мир. Какими они будут?»</w:t>
      </w:r>
    </w:p>
    <w:p w:rsidR="000D7C58" w:rsidRPr="00220B15" w:rsidRDefault="000D7C58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lastRenderedPageBreak/>
        <w:t>Результат: Вместо сплошного текста параграфа дети называют: Нил, фараон, пирамида, мумия, Анубис, папирус, шадуф, раб, иероглифы, сфинкс. Этот список из 10 пунктов и есть опорный конспект урока.</w:t>
      </w:r>
    </w:p>
    <w:p w:rsidR="000D7C58" w:rsidRPr="00220B15" w:rsidRDefault="000D7C58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7C58" w:rsidRPr="00220B15" w:rsidRDefault="000D7C58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5. Штурм для сложных определений (Историческая кухня)</w:t>
      </w:r>
    </w:p>
    <w:p w:rsidR="000D7C58" w:rsidRPr="00220B15" w:rsidRDefault="000D7C58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Тема: Гражданская война в России (9-11 класс).</w:t>
      </w:r>
    </w:p>
    <w:p w:rsidR="000D7C58" w:rsidRPr="00220B15" w:rsidRDefault="000D7C58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Проблема: «Дайте определение «красного» и «белого» террора, не используя слова: убийство, расстрел, насилие, страх».</w:t>
      </w:r>
    </w:p>
    <w:p w:rsidR="000D7C58" w:rsidRPr="00220B15" w:rsidRDefault="000D7C58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Цель: Заставить мозг искать суть явлений, а не штампы.</w:t>
      </w:r>
    </w:p>
    <w:p w:rsidR="000D7C58" w:rsidRPr="00220B15" w:rsidRDefault="000D7C58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Ожидаемые варианты:</w:t>
      </w:r>
    </w:p>
    <w:p w:rsidR="000D7C58" w:rsidRPr="00220B15" w:rsidRDefault="000D7C58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Инструмент принуждения к подчинению через ликвидацию несогласных. Способ диалога власти с обществом в условиях отсутствия законов.</w:t>
      </w:r>
    </w:p>
    <w:p w:rsidR="000D7C58" w:rsidRPr="00220B15" w:rsidRDefault="000D7C58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Хирургическая операция по удалению «классово чуждых элементов» (цитата, почти).</w:t>
      </w:r>
    </w:p>
    <w:p w:rsidR="000D7C58" w:rsidRPr="00220B15" w:rsidRDefault="000D7C58" w:rsidP="0022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F2548" w:rsidRPr="00220B15" w:rsidRDefault="000F2548" w:rsidP="00220B1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D7C58" w:rsidRPr="00220B15" w:rsidRDefault="000D7C58" w:rsidP="00220B1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D7C58" w:rsidRPr="00220B15" w:rsidRDefault="000D7C58" w:rsidP="00220B1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D7C58" w:rsidRPr="00220B15" w:rsidRDefault="000D7C58" w:rsidP="00220B1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D7C58" w:rsidRPr="00220B15" w:rsidRDefault="000D7C58" w:rsidP="00220B1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D7C58" w:rsidRPr="00220B15" w:rsidRDefault="000D7C58" w:rsidP="00220B1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D7C58" w:rsidRPr="00220B15" w:rsidRDefault="000D7C58" w:rsidP="00220B1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D7C58" w:rsidRPr="00220B15" w:rsidRDefault="000D7C58" w:rsidP="00220B1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D7C58" w:rsidRPr="00220B15" w:rsidRDefault="000D7C58" w:rsidP="00220B1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D7C58" w:rsidRPr="00220B15" w:rsidRDefault="000D7C58" w:rsidP="00220B1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D7C58" w:rsidRPr="00220B15" w:rsidRDefault="000D7C58" w:rsidP="00220B1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D7C58" w:rsidRPr="00220B15" w:rsidRDefault="000D7C58" w:rsidP="00220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0B15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Приложение 4</w:t>
      </w:r>
    </w:p>
    <w:p w:rsidR="004B58D4" w:rsidRPr="00220B15" w:rsidRDefault="004B58D4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 Метод «Фишбоун» (рыбья кость, или диаграмма Исикавы) — это отличный инструмент для уроков истории. Он помогает превратить хаотичный набор дат и имен в стройную систему причинно-следственных связей.</w:t>
      </w:r>
    </w:p>
    <w:p w:rsidR="004B58D4" w:rsidRPr="00220B15" w:rsidRDefault="004B58D4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 В отличие от математики, где ответ часто один, в истории «рыбья кость» учит видеть многогранность событий: у любого исторического факта есть экономические, политические, социальные и культурные корни.</w:t>
      </w:r>
    </w:p>
    <w:p w:rsidR="004B58D4" w:rsidRPr="00220B15" w:rsidRDefault="004B58D4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Скелет рыбы строится так:</w:t>
      </w:r>
    </w:p>
    <w:p w:rsidR="004B58D4" w:rsidRPr="00220B15" w:rsidRDefault="004B58D4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sz w:val="28"/>
          <w:szCs w:val="28"/>
        </w:rPr>
        <w:t>1. Голова рыбы</w:t>
      </w: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— это историческая проблема, вопрос или ключевое событие. Например: «Почему произошло восстание декабристов?» или «Причины феодальной раздробленности на Руси».</w:t>
      </w:r>
    </w:p>
    <w:p w:rsidR="004B58D4" w:rsidRPr="00220B15" w:rsidRDefault="004B58D4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sz w:val="28"/>
          <w:szCs w:val="28"/>
        </w:rPr>
        <w:t>2. Верхние кости</w:t>
      </w: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— это основные блоки причин или направлений (политика, экономика, общество, личность).</w:t>
      </w:r>
    </w:p>
    <w:p w:rsidR="004B58D4" w:rsidRPr="00220B15" w:rsidRDefault="004B58D4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sz w:val="28"/>
          <w:szCs w:val="28"/>
        </w:rPr>
        <w:t>3. Нижние кости</w:t>
      </w: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— это конкретные факты, даты, имена, цитаты, которые подтверждают и раскрывают верхние блоки.</w:t>
      </w:r>
    </w:p>
    <w:p w:rsidR="004B58D4" w:rsidRPr="00220B15" w:rsidRDefault="004B58D4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sz w:val="28"/>
          <w:szCs w:val="28"/>
        </w:rPr>
        <w:t>4. Хвост рыбы</w:t>
      </w: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— это итоговый вывод, ответ на главный вопрос.</w:t>
      </w:r>
    </w:p>
    <w:p w:rsidR="004B58D4" w:rsidRPr="00220B15" w:rsidRDefault="004B58D4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Как это работает: 3 примера для разных классов</w:t>
      </w:r>
    </w:p>
    <w:p w:rsidR="004B58D4" w:rsidRPr="00220B15" w:rsidRDefault="004B58D4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sz w:val="28"/>
          <w:szCs w:val="28"/>
        </w:rPr>
        <w:t>Пример 1: Классический анализ причин (6–7 класс)</w:t>
      </w:r>
    </w:p>
    <w:p w:rsidR="004B58D4" w:rsidRPr="00220B15" w:rsidRDefault="004B58D4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Тема: «Почему Вавилон стал главным городом Древнего Двуречья при царе Хаммурапи?».</w:t>
      </w:r>
    </w:p>
    <w:p w:rsidR="004B58D4" w:rsidRPr="00220B15" w:rsidRDefault="004B58D4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Ученикам дается «скелет» с пустыми костями.</w:t>
      </w:r>
    </w:p>
    <w:p w:rsidR="004B58D4" w:rsidRPr="00220B15" w:rsidRDefault="004B58D4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Голова: Возвышение Вавилона при Хаммурапи.</w:t>
      </w:r>
    </w:p>
    <w:p w:rsidR="004B58D4" w:rsidRPr="00220B15" w:rsidRDefault="004B58D4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Верхняя кость (Политика/Личность): Мудрая политика царя.</w:t>
      </w:r>
    </w:p>
    <w:p w:rsidR="004B58D4" w:rsidRPr="00220B15" w:rsidRDefault="004B58D4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Нижние кости (факты): Создание единых законов (Кодекс Хаммурапи); сильная армия; союзы с другими городами.</w:t>
      </w:r>
    </w:p>
    <w:p w:rsidR="004B58D4" w:rsidRPr="00220B15" w:rsidRDefault="004B58D4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Верхняя кость (Экономика): Выгодное расположение.</w:t>
      </w:r>
    </w:p>
    <w:p w:rsidR="004B58D4" w:rsidRPr="00220B15" w:rsidRDefault="004B58D4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Нижние кости: На перекрестке торговых путей; плодородные земли; строительство каналов.</w:t>
      </w:r>
    </w:p>
    <w:p w:rsidR="004B58D4" w:rsidRPr="00220B15" w:rsidRDefault="004B58D4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Верхняя кость (Культура): Покровительство богам.</w:t>
      </w:r>
    </w:p>
    <w:p w:rsidR="004B58D4" w:rsidRPr="00220B15" w:rsidRDefault="004B58D4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lastRenderedPageBreak/>
        <w:t> Нижние кости: Возвышение бога Мардука; строительство храмов (зиккуратов).</w:t>
      </w:r>
    </w:p>
    <w:p w:rsidR="004B58D4" w:rsidRPr="00220B15" w:rsidRDefault="004B58D4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Хвост (Вывод): Вавилон стал главным благодаря сочетанию мудрых законов, выгодной торговли и религиозного единства, сплотивших жителей.</w:t>
      </w:r>
    </w:p>
    <w:p w:rsidR="004B58D4" w:rsidRPr="00220B15" w:rsidRDefault="004B58D4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sz w:val="28"/>
          <w:szCs w:val="28"/>
        </w:rPr>
        <w:t>Пример 2: Проблемный анализ (9 класс)</w:t>
      </w: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— «Причины отмены крепостного права». Здесь мы учим детей разделять глубинные предпосылки и непосредственные поводы.</w:t>
      </w:r>
    </w:p>
    <w:p w:rsidR="004B58D4" w:rsidRPr="00220B15" w:rsidRDefault="004B58D4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Голова: Отмена крепостного права в 1861 году.</w:t>
      </w:r>
    </w:p>
    <w:p w:rsidR="004B58D4" w:rsidRPr="00220B15" w:rsidRDefault="004B58D4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Верхняя кость 1 (Экономика): Кризис помещичьего хозяйства.</w:t>
      </w:r>
    </w:p>
    <w:p w:rsidR="004B58D4" w:rsidRPr="00220B15" w:rsidRDefault="004B58D4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Нижняя кость: Низкая производительность подневольного труда; невыгодность барщины.</w:t>
      </w:r>
    </w:p>
    <w:p w:rsidR="004B58D4" w:rsidRPr="00220B15" w:rsidRDefault="004B58D4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Верхняя кость 2 (Социум): Угроза бунта.</w:t>
      </w:r>
    </w:p>
    <w:p w:rsidR="004B58D4" w:rsidRPr="00220B15" w:rsidRDefault="004B58D4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Нижняя кость: Рост крестьянских волнений перед реформой; «лучше освободить сверху, чем ждать, пока освободят снизу» (Александр II).</w:t>
      </w:r>
    </w:p>
    <w:p w:rsidR="004B58D4" w:rsidRPr="00220B15" w:rsidRDefault="004B58D4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Верхняя кость 3 (Внешняя политика): Позор Крымской войны.</w:t>
      </w:r>
    </w:p>
    <w:p w:rsidR="004B58D4" w:rsidRPr="00220B15" w:rsidRDefault="004B58D4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 Нижняя кость: Поражение показало отсталость России из-за отсутствия свободных рабочих рук и современной промышленности.</w:t>
      </w:r>
    </w:p>
    <w:p w:rsidR="004B58D4" w:rsidRPr="00220B15" w:rsidRDefault="004B58D4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Хвост (Вывод): Крепостное право отменили не из-за доброй воли царя, а под давлением экономического краха, военного поражения и страха перед революцией.</w:t>
      </w:r>
    </w:p>
    <w:p w:rsidR="004B58D4" w:rsidRPr="00220B15" w:rsidRDefault="004B58D4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sz w:val="28"/>
          <w:szCs w:val="28"/>
        </w:rPr>
        <w:t>Пример 3: Урок-дискуссия (10–11 класс)</w:t>
      </w: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— «Можно ли было избежать Холодной войны?». Здесь «Фишбоун» строится на противоречиях: на верхних костях располагаются тезисы «ДА», на нижних — «НЕТ», либо факты защиты двух сверхдержав.</w:t>
      </w:r>
    </w:p>
    <w:p w:rsidR="004B58D4" w:rsidRPr="00220B15" w:rsidRDefault="004B58D4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Голова: Неизбежность Холодной войны?</w:t>
      </w:r>
    </w:p>
    <w:p w:rsidR="004B58D4" w:rsidRPr="00220B15" w:rsidRDefault="004B58D4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Верхняя кость (СССР): Действия Сталина.</w:t>
      </w:r>
    </w:p>
    <w:p w:rsidR="004B58D4" w:rsidRPr="00220B15" w:rsidRDefault="004B58D4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 Нижние кости: Стремление к буферной зоне в Восточной Европе; речь Черчилля в Фултоне как ответ на «железный занавес».</w:t>
      </w:r>
    </w:p>
    <w:p w:rsidR="004B58D4" w:rsidRPr="00220B15" w:rsidRDefault="004B58D4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Верхняя кость (США): Действия Запада.</w:t>
      </w:r>
    </w:p>
    <w:p w:rsidR="004B58D4" w:rsidRPr="00220B15" w:rsidRDefault="004B58D4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lastRenderedPageBreak/>
        <w:t>  Нижние кости: Ядерная монополия США до 1949 года; план Маршалла как экономический рычаг давления.</w:t>
      </w:r>
    </w:p>
    <w:p w:rsidR="004B58D4" w:rsidRPr="00220B15" w:rsidRDefault="004B58D4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 Верхняя кость (Идеология): Несовместимость систем.</w:t>
      </w:r>
    </w:p>
    <w:p w:rsidR="004B58D4" w:rsidRPr="00220B15" w:rsidRDefault="004B58D4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  Нижние кости: Коммунизм против капитализма — отрицание частной собственности; доктрина Трумэна «сдерживания».</w:t>
      </w:r>
    </w:p>
    <w:p w:rsidR="004B58D4" w:rsidRPr="00220B15" w:rsidRDefault="004B58D4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Хвост (Вывод): Война была неизбежна из-за идеологического антагонизма, хотя конкретные действия сторон (гонка вооружений) можно было бы смягчить.</w:t>
      </w:r>
    </w:p>
    <w:p w:rsidR="004B58D4" w:rsidRPr="00220B15" w:rsidRDefault="004B58D4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Методический совет. </w:t>
      </w:r>
      <w:r w:rsidRPr="00220B15">
        <w:rPr>
          <w:rFonts w:ascii="Times New Roman" w:eastAsia="Times New Roman" w:hAnsi="Times New Roman" w:cs="Times New Roman"/>
          <w:sz w:val="28"/>
          <w:szCs w:val="28"/>
        </w:rPr>
        <w:t>Не бойтесь, что «правильных» схем может быть несколько. История — это интерпретация. Если ребенок докажет, что экономическая кость важнее политической, и аргументирует это в хвосте — цель достигнута. Диаграмма учит не заучивать наизусть, а спорить с фактами в руках.</w:t>
      </w:r>
    </w:p>
    <w:p w:rsidR="004B58D4" w:rsidRPr="00220B15" w:rsidRDefault="004B58D4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7C58" w:rsidRPr="00220B15" w:rsidRDefault="000D7C58" w:rsidP="00220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A70EB" w:rsidRPr="00220B15" w:rsidRDefault="005A70EB" w:rsidP="00220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A70EB" w:rsidRPr="00220B15" w:rsidRDefault="005A70EB" w:rsidP="00220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A70EB" w:rsidRPr="00220B15" w:rsidRDefault="005A70EB" w:rsidP="00220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A70EB" w:rsidRPr="00220B15" w:rsidRDefault="005A70EB" w:rsidP="00220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A70EB" w:rsidRPr="00220B15" w:rsidRDefault="005A70EB" w:rsidP="00220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A70EB" w:rsidRPr="00220B15" w:rsidRDefault="005A70EB" w:rsidP="00220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A70EB" w:rsidRPr="00220B15" w:rsidRDefault="005A70EB" w:rsidP="00220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A70EB" w:rsidRPr="00220B15" w:rsidRDefault="005A70EB" w:rsidP="00220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A70EB" w:rsidRPr="00220B15" w:rsidRDefault="005A70EB" w:rsidP="00220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A70EB" w:rsidRPr="00220B15" w:rsidRDefault="005A70EB" w:rsidP="00220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A70EB" w:rsidRPr="00220B15" w:rsidRDefault="005A70EB" w:rsidP="00220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0B15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Приложение 5</w:t>
      </w:r>
    </w:p>
    <w:p w:rsidR="005831A1" w:rsidRPr="00220B15" w:rsidRDefault="005831A1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 «Дырявый текст» (или текст с пропусками, cloze test) — это отличный методический приём для уроков истории. Он помогает быстро проверить знание терминов, дат и логических связей, не превращая опрос в скучный диктант.</w:t>
      </w:r>
    </w:p>
    <w:p w:rsidR="005831A1" w:rsidRPr="00220B15" w:rsidRDefault="005831A1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Вот подробное объяснение методики и готовые примеры для разных классов.</w:t>
      </w:r>
    </w:p>
    <w:p w:rsidR="005831A1" w:rsidRPr="00220B15" w:rsidRDefault="005831A1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Суть приёма.Ученикам даётся связный рассказ, в котором пропущены ключевые слова, даты или имена. Задача — вписать их по смыслу, опираясь на контекст.</w:t>
      </w:r>
    </w:p>
    <w:p w:rsidR="005831A1" w:rsidRPr="00220B15" w:rsidRDefault="005831A1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Цели:</w:t>
      </w:r>
    </w:p>
    <w:p w:rsidR="005831A1" w:rsidRPr="00220B15" w:rsidRDefault="005831A1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1. Проверка владения терминологией.</w:t>
      </w:r>
    </w:p>
    <w:p w:rsidR="005831A1" w:rsidRPr="00220B15" w:rsidRDefault="005831A1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2. Тренировка смыслового чтения.</w:t>
      </w:r>
    </w:p>
    <w:p w:rsidR="005831A1" w:rsidRPr="00220B15" w:rsidRDefault="005831A1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3. Установление причинно-следственных связей.</w:t>
      </w:r>
    </w:p>
    <w:p w:rsidR="005831A1" w:rsidRPr="00220B15" w:rsidRDefault="005831A1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4. Подготовка к ВПР и ОГЭ/ЕГЭ (задания на пропуск слова).</w:t>
      </w:r>
    </w:p>
    <w:p w:rsidR="005831A1" w:rsidRPr="00220B15" w:rsidRDefault="005831A1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Уровни сложности</w:t>
      </w:r>
    </w:p>
    <w:p w:rsidR="005831A1" w:rsidRPr="00220B15" w:rsidRDefault="005831A1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Базовый: Слова для справок даны внизу вразброс.</w:t>
      </w:r>
    </w:p>
    <w:p w:rsidR="005831A1" w:rsidRPr="00220B15" w:rsidRDefault="005831A1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Средний: Слов для справок нет, но контекст очень жесткий (единственно возможный ответ).</w:t>
      </w:r>
    </w:p>
    <w:p w:rsidR="005831A1" w:rsidRPr="00220B15" w:rsidRDefault="005831A1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Продвинутый: Пропущены не слова, а целые фразы или даты, которые нужно вычислить логически.</w:t>
      </w:r>
    </w:p>
    <w:p w:rsidR="005831A1" w:rsidRPr="00220B15" w:rsidRDefault="005831A1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Примеры по эпохам</w:t>
      </w:r>
    </w:p>
    <w:p w:rsidR="005831A1" w:rsidRPr="00220B15" w:rsidRDefault="005831A1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1. История Древнего мира (5 класс)</w:t>
      </w:r>
    </w:p>
    <w:p w:rsidR="005831A1" w:rsidRPr="00220B15" w:rsidRDefault="005831A1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Тема: Древний Египет</w:t>
      </w:r>
    </w:p>
    <w:p w:rsidR="005831A1" w:rsidRPr="00220B15" w:rsidRDefault="005831A1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Египет находится в северо-восточной части Африки. Разливы реки ______ делали почву плодородной. Правителя Египта называли ______. Самая известная гробница фараона Хеопса — это ______. Стены храмов покрыты загадочными знаками, которые называются ______. Материал для письма изготавливали из растения ______.</w:t>
      </w:r>
    </w:p>
    <w:p w:rsidR="005831A1" w:rsidRPr="00220B15" w:rsidRDefault="005831A1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31A1" w:rsidRPr="00220B15" w:rsidRDefault="005831A1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lastRenderedPageBreak/>
        <w:t>Слова для справок (если нужно): Нил, фараон, пирамида, иероглифы, папирус.</w:t>
      </w:r>
    </w:p>
    <w:p w:rsidR="005831A1" w:rsidRPr="00220B15" w:rsidRDefault="005831A1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2. История Средних веков (6 класс)</w:t>
      </w:r>
    </w:p>
    <w:p w:rsidR="005831A1" w:rsidRPr="00220B15" w:rsidRDefault="005831A1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Тема: Феодальная раздробленность</w:t>
      </w:r>
    </w:p>
    <w:p w:rsidR="005831A1" w:rsidRPr="00220B15" w:rsidRDefault="005831A1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После смерти Карла Великого его империя распалась. Наступил период ______ раздробленности. Земля в это время находилась в собственности у ______. Крестьяне не владели землей, они держали надел и несли за это ______ (обязанности). Главным богатством считалась . Отношения между феодалами строились по принципу: « моего вассала — не мой вассал».</w:t>
      </w:r>
    </w:p>
    <w:p w:rsidR="005831A1" w:rsidRPr="00220B15" w:rsidRDefault="005831A1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Ответы: феодальной, феодалов (сеньоров), повинности, земля, вассал.</w:t>
      </w:r>
    </w:p>
    <w:p w:rsidR="005831A1" w:rsidRPr="00220B15" w:rsidRDefault="005831A1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3. История России. XIX век (9 класс)</w:t>
      </w:r>
    </w:p>
    <w:p w:rsidR="005831A1" w:rsidRPr="00220B15" w:rsidRDefault="005831A1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Тема: Реформы Александра II</w:t>
      </w:r>
    </w:p>
    <w:p w:rsidR="005831A1" w:rsidRPr="00220B15" w:rsidRDefault="005831A1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В ______ году Александр II подписал манифест об отмене ______ права. Крестьяне становились лично ______, но землю они должны были ______ у помещика. Государство давало крестьянам ссуду на 49 лет, такие платежи назывались . Поэтому в народе реформу называли « волей».</w:t>
      </w:r>
    </w:p>
    <w:p w:rsidR="005831A1" w:rsidRPr="00220B15" w:rsidRDefault="005831A1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Ответы: 1861, крепостного, свободными, выкупать, выкупными, куцей (или «грабительской», в зависимости от трактовки учебника, но классика — «куцей»).</w:t>
      </w:r>
    </w:p>
    <w:p w:rsidR="005831A1" w:rsidRPr="00220B15" w:rsidRDefault="005831A1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4. История России. XX век (10 класс)</w:t>
      </w:r>
    </w:p>
    <w:p w:rsidR="005831A1" w:rsidRPr="00220B15" w:rsidRDefault="005831A1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Тема: Гражданская война</w:t>
      </w:r>
    </w:p>
    <w:p w:rsidR="005831A1" w:rsidRPr="00220B15" w:rsidRDefault="005831A1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Основными противоборствующими силами в Гражданской войне были «» (сторонники советской власти) и «» (их противники). В годы войны большевики проводили чрезвычайную экономическую политику, получившую название «______ ______». Ее ключевой мерой стало изъятие хлеба у крестьян через ______. Это вызвало массовые восстания, например, ______ мятеж в Тамбовской губернии.</w:t>
      </w:r>
    </w:p>
    <w:p w:rsidR="005831A1" w:rsidRPr="00220B15" w:rsidRDefault="005831A1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Ответы: красные, белые, военный коммунизм, продразверстку, антоновский.</w:t>
      </w:r>
    </w:p>
    <w:p w:rsidR="005831A1" w:rsidRPr="00220B15" w:rsidRDefault="005831A1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31A1" w:rsidRPr="00220B15" w:rsidRDefault="005831A1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Как еще можно использовать «дырявый текст»?</w:t>
      </w:r>
    </w:p>
    <w:p w:rsidR="005831A1" w:rsidRPr="00220B15" w:rsidRDefault="005831A1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31A1" w:rsidRPr="00220B15" w:rsidRDefault="005831A1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А) Для слабых учеников (игра «Найди ошибку в подсказке»)</w:t>
      </w:r>
    </w:p>
    <w:p w:rsidR="005831A1" w:rsidRPr="00220B15" w:rsidRDefault="005831A1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Даете текст и список слов, но в списке есть 2-3 лишних слова, которые не подходят по смыслу.</w:t>
      </w:r>
    </w:p>
    <w:p w:rsidR="005831A1" w:rsidRPr="00220B15" w:rsidRDefault="005831A1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Пример: Тема «Петр I».</w:t>
      </w:r>
    </w:p>
    <w:p w:rsidR="005831A1" w:rsidRPr="00220B15" w:rsidRDefault="005831A1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Слова: империя, Сенат, коллегии, опричнина, рекрут. (Слово «опричнина» лишнее — это эпоха Ивана Грозного).</w:t>
      </w:r>
    </w:p>
    <w:p w:rsidR="005831A1" w:rsidRPr="00220B15" w:rsidRDefault="005831A1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Б) Творческий уровень</w:t>
      </w:r>
    </w:p>
    <w:p w:rsidR="005831A1" w:rsidRPr="00220B15" w:rsidRDefault="005831A1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Текст с пропущенными причинно-следственными связями.</w:t>
      </w:r>
    </w:p>
    <w:p w:rsidR="005831A1" w:rsidRPr="00220B15" w:rsidRDefault="005831A1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«После поражения в Крымской войне </w:t>
      </w:r>
      <w:r w:rsidR="002F61EA" w:rsidRPr="00220B15">
        <w:rPr>
          <w:rFonts w:ascii="Times New Roman" w:eastAsia="Times New Roman" w:hAnsi="Times New Roman" w:cs="Times New Roman"/>
          <w:sz w:val="28"/>
          <w:szCs w:val="28"/>
        </w:rPr>
        <w:t>Россия нуждалась в реформах, так как</w:t>
      </w: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______. Поэтому Александр II решился на отмену крепостного права, ПОТОМУ ЧТО ______».</w:t>
      </w:r>
    </w:p>
    <w:p w:rsidR="005831A1" w:rsidRPr="00220B15" w:rsidRDefault="005831A1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В) Работа в парах (озвучка)</w:t>
      </w:r>
    </w:p>
    <w:p w:rsidR="005831A1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5831A1" w:rsidRPr="00220B15">
        <w:rPr>
          <w:rFonts w:ascii="Times New Roman" w:eastAsia="Times New Roman" w:hAnsi="Times New Roman" w:cs="Times New Roman"/>
          <w:sz w:val="28"/>
          <w:szCs w:val="28"/>
        </w:rPr>
        <w:t>Один ученик читает текст, делая паузу на месте пропуска, а второй должен хором или шепотом вставить слово. Это снимает стресс письменного опроса.</w:t>
      </w:r>
    </w:p>
    <w:p w:rsidR="005831A1" w:rsidRPr="00220B15" w:rsidRDefault="005831A1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Методическая рекомендация:</w:t>
      </w:r>
    </w:p>
    <w:p w:rsidR="005831A1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5831A1" w:rsidRPr="00220B15">
        <w:rPr>
          <w:rFonts w:ascii="Times New Roman" w:eastAsia="Times New Roman" w:hAnsi="Times New Roman" w:cs="Times New Roman"/>
          <w:sz w:val="28"/>
          <w:szCs w:val="28"/>
        </w:rPr>
        <w:t xml:space="preserve">При проверке не снижайте балл за орфографические ошибки, если это урок истории, а не русского языка. Главное — узнавание исторического понятия. </w:t>
      </w: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Приложение 6</w:t>
      </w: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  Интеллект-карта (ментальная карта, mind map) — это графический способ организации информации, где в центре находится ключевая тема, а от неё лучами расходятся основные идеи, факты, даты, личности. На уроках истории такой инструмент помогает не просто запомнить материал, а увидеть взаимосвязи между событиями, причинами и последствиями.</w:t>
      </w: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 </w:t>
      </w:r>
      <w:r w:rsidRPr="00220B15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Зачем интеллект-карты на истории?</w:t>
      </w: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1.Структурируют большой объём дат, имён, событий.</w:t>
      </w: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2.Показывают причинно-следственные связи — наглядно видно, что из чего вытекает.</w:t>
      </w: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3.Включают зрительную память — цвета, рисунки, символы запоминаются лучше сплошного текста.</w:t>
      </w: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4.Позволяют быстро повторить тему перед контрольной или экзаменом.</w:t>
      </w: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5.Развивают критическое мышление — ученик сам выделяет главное, группирует, устанавливает связи.</w:t>
      </w: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Как создать интеллект-карту (пошагово)</w:t>
      </w:r>
      <w:r w:rsidR="00E17385" w:rsidRPr="00220B15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?</w:t>
      </w: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1. В центре листа — тема (образ, ключевое слово), например, «Древний Египет» или «Первая мировая война». Лучше с картинкой.</w:t>
      </w: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2. От центра рисуем 3–7 толстых ветвей первого уровня — основные разделы темы.</w:t>
      </w: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3. Каждую ветвь подписываем ёмким словом или короткой фразой.</w:t>
      </w: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4. От главных ветвей отходят более тонкие веточки с фактами, датами, именами, терминами.</w:t>
      </w: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5. Используем разные цвета для разных ветвей, добавляем значки, рисунки, символы.</w:t>
      </w: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6. Где возможно — добавляем логические связи между ветвями стрелками.</w:t>
      </w: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 xml:space="preserve">Пример 1: «Причины </w:t>
      </w:r>
      <w:r w:rsidR="0098357E" w:rsidRPr="00220B15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 xml:space="preserve"> </w:t>
      </w:r>
      <w:r w:rsidRPr="00220B15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Первой мировой войны».</w:t>
      </w: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Центр: </w:t>
      </w:r>
      <w:r w:rsidRPr="00220B15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1914. Начало войны</w:t>
      </w: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(или картинка взрыва с датой).</w:t>
      </w: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Основные ветви:</w:t>
      </w: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lastRenderedPageBreak/>
        <w:t>1.Военно-политические блоки</w:t>
      </w: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 - Тройственный союз → Германия, Австро-Венгрия, Италия (позже Турция)</w:t>
      </w: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  - Антанта → Россия, Франция, Великобритания</w:t>
      </w: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2.Империалистические противоречия</w:t>
      </w: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  - Борьба за колонии (Африка, Азия)</w:t>
      </w: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  - Экономическое соперничество Германии и Англии</w:t>
      </w: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  - Желание Франции вернуть Эльзас и Лотарингию</w:t>
      </w: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3.Балканский кризис</w:t>
      </w: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  - «Пороховая бочка Европы»</w:t>
      </w: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  - Боснийский кризис 1908 г.</w:t>
      </w: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  - Балканские войны 1912–1913</w:t>
      </w:r>
    </w:p>
    <w:p w:rsidR="002F61EA" w:rsidRPr="00220B15" w:rsidRDefault="00E1738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4.</w:t>
      </w:r>
      <w:r w:rsidR="002F61EA" w:rsidRPr="00220B15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 xml:space="preserve"> Повод:</w:t>
      </w:r>
    </w:p>
    <w:p w:rsidR="002F61EA" w:rsidRPr="00220B15" w:rsidRDefault="00E1738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-</w:t>
      </w:r>
      <w:r w:rsidR="002F61EA"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 Сараевское убийство 28 июня 1914 (Гаврило Принцип → эрцгерцог Франц Фердинанд)</w:t>
      </w:r>
    </w:p>
    <w:p w:rsidR="002F61EA" w:rsidRPr="00220B15" w:rsidRDefault="00E1738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-</w:t>
      </w:r>
      <w:r w:rsidR="002F61EA"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  Июльский ультиматум Австро-Венгрии Сербии</w:t>
      </w: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 xml:space="preserve"> </w:t>
      </w:r>
      <w:r w:rsidR="00E17385" w:rsidRPr="00220B15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5.</w:t>
      </w:r>
      <w:r w:rsidRPr="00220B15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 xml:space="preserve">  Внутренние факторы</w:t>
      </w: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 </w:t>
      </w:r>
      <w:r w:rsidR="00E17385"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-</w:t>
      </w: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 Милитаризм, гонка вооружений</w:t>
      </w: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  </w:t>
      </w:r>
      <w:r w:rsidR="00E17385"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- </w:t>
      </w: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Националистические настроения в Европе</w:t>
      </w: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  </w:t>
      </w:r>
      <w:r w:rsidR="00E17385"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-</w:t>
      </w: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Планы войны (план Шлиффена)</w:t>
      </w: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Добавляем стрелки: гонка вооружений ↔ военные блоки, Балканы ↔ столкновение интересов России и Австро-Венгрии.</w:t>
      </w: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Пример 2: «Древний Египет» (5 класс)</w:t>
      </w: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Центр: пирамида и слово </w:t>
      </w:r>
      <w:r w:rsidRPr="00220B15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Египет.</w:t>
      </w: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Ветви:</w:t>
      </w:r>
    </w:p>
    <w:p w:rsidR="002F61EA" w:rsidRPr="00220B15" w:rsidRDefault="00E1738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1.</w:t>
      </w:r>
      <w:r w:rsidR="002F61EA" w:rsidRPr="00220B15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 xml:space="preserve"> География и природа</w:t>
      </w: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 - Нил (разливы, ил, «дар Нила»)</w:t>
      </w: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 -  Пустыни, оазисы</w:t>
      </w: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-  Дельта и пороги</w:t>
      </w:r>
    </w:p>
    <w:p w:rsidR="002F61EA" w:rsidRPr="00220B15" w:rsidRDefault="00E1738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2.</w:t>
      </w:r>
      <w:r w:rsidR="002F61EA" w:rsidRPr="00220B15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 xml:space="preserve">  Общество и управление</w:t>
      </w: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 - Фараон (власть безграничная, сын Ра)</w:t>
      </w: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lastRenderedPageBreak/>
        <w:t>  - Вельможи, жрецы, писцы</w:t>
      </w: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  - Земледельцы и ремесленники</w:t>
      </w: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  - Рабы</w:t>
      </w:r>
    </w:p>
    <w:p w:rsidR="002F61EA" w:rsidRPr="00220B15" w:rsidRDefault="00E1738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3.</w:t>
      </w:r>
      <w:r w:rsidR="002F61EA" w:rsidRPr="00220B15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 xml:space="preserve"> Религия</w:t>
      </w:r>
    </w:p>
    <w:p w:rsidR="002F61EA" w:rsidRPr="00220B15" w:rsidRDefault="00E1738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  -</w:t>
      </w:r>
      <w:r w:rsidR="002F61EA"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Боги: Ра, Осирис, Исида, Анубис</w:t>
      </w:r>
    </w:p>
    <w:p w:rsidR="002F61EA" w:rsidRPr="00220B15" w:rsidRDefault="00E1738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  -</w:t>
      </w:r>
      <w:r w:rsidR="002F61EA"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Загробная жизнь, мумификация</w:t>
      </w:r>
    </w:p>
    <w:p w:rsidR="002F61EA" w:rsidRPr="00220B15" w:rsidRDefault="00E1738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  -</w:t>
      </w:r>
      <w:r w:rsidR="002F61EA"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Храмы (Карнак, Луксор)</w:t>
      </w:r>
    </w:p>
    <w:p w:rsidR="002F61EA" w:rsidRPr="00220B15" w:rsidRDefault="00E1738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4.</w:t>
      </w:r>
      <w:r w:rsidR="002F61EA" w:rsidRPr="00220B15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Культура и достижения</w:t>
      </w:r>
    </w:p>
    <w:p w:rsidR="002F61EA" w:rsidRPr="00220B15" w:rsidRDefault="00E1738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  - </w:t>
      </w:r>
      <w:r w:rsidR="002F61EA"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Пирамиды (Хеопс, Джосер)</w:t>
      </w:r>
    </w:p>
    <w:p w:rsidR="002F61EA" w:rsidRPr="00220B15" w:rsidRDefault="00E1738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  -</w:t>
      </w:r>
      <w:r w:rsidR="002F61EA"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Иероглифы, папирус</w:t>
      </w:r>
    </w:p>
    <w:p w:rsidR="002F61EA" w:rsidRPr="00220B15" w:rsidRDefault="00E1738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  - </w:t>
      </w:r>
      <w:r w:rsidR="002F61EA"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Медицина, астрономия, математика</w:t>
      </w:r>
    </w:p>
    <w:p w:rsidR="002F61EA" w:rsidRPr="00220B15" w:rsidRDefault="00E1738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5.</w:t>
      </w:r>
      <w:r w:rsidR="002F61EA" w:rsidRPr="00220B15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Важные события</w:t>
      </w:r>
    </w:p>
    <w:p w:rsidR="002F61EA" w:rsidRPr="00220B15" w:rsidRDefault="00E1738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  -</w:t>
      </w:r>
      <w:r w:rsidR="002F61EA"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Объединение Египта (Менес, 3000 до н.э.)</w:t>
      </w:r>
    </w:p>
    <w:p w:rsidR="002F61EA" w:rsidRPr="00220B15" w:rsidRDefault="00E1738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  -</w:t>
      </w:r>
      <w:r w:rsidR="002F61EA"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Завоевания Тутмоса III</w:t>
      </w:r>
    </w:p>
    <w:p w:rsidR="002F61EA" w:rsidRPr="00220B15" w:rsidRDefault="00E1738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  - </w:t>
      </w:r>
      <w:r w:rsidR="002F61EA"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Реформы Эхнатона</w:t>
      </w:r>
    </w:p>
    <w:p w:rsidR="002F61EA" w:rsidRPr="00220B15" w:rsidRDefault="00E1738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  -</w:t>
      </w:r>
      <w:r w:rsidR="002F61EA"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Рамсес II, битва при Кадеше</w:t>
      </w:r>
    </w:p>
    <w:p w:rsidR="002F61EA" w:rsidRPr="00220B15" w:rsidRDefault="00E1738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 </w:t>
      </w:r>
      <w:r w:rsidR="002F61EA"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Каждую веточку сопровождаем маленькими значками: волна Нила, корона фараона, анкх, пирамида.</w:t>
      </w:r>
    </w:p>
    <w:p w:rsidR="002F61EA" w:rsidRPr="00220B15" w:rsidRDefault="00E1738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  </w:t>
      </w:r>
      <w:r w:rsidR="002F61EA"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Интеллект-карты превращают историю из набора дат в живую систему, где всё взаимосвязано. Попробуйте начать с простого: возьмите лист, цветные карандаши и разложите «Правление Петра I» на лучи — результат приятно удивит и вас, и учеников.</w:t>
      </w:r>
    </w:p>
    <w:p w:rsidR="002F61EA" w:rsidRPr="00220B15" w:rsidRDefault="002F61EA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1552" w:rsidRPr="00220B15" w:rsidRDefault="004B1552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1552" w:rsidRPr="00220B15" w:rsidRDefault="004B1552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1552" w:rsidRPr="00220B15" w:rsidRDefault="004B1552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1552" w:rsidRPr="00220B15" w:rsidRDefault="004B1552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1552" w:rsidRPr="00220B15" w:rsidRDefault="004B1552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1552" w:rsidRPr="00220B15" w:rsidRDefault="004B1552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1552" w:rsidRPr="00220B15" w:rsidRDefault="004B1552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1552" w:rsidRPr="00220B15" w:rsidRDefault="004B1552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Приложение 7</w:t>
      </w:r>
    </w:p>
    <w:p w:rsidR="004B1552" w:rsidRPr="00220B15" w:rsidRDefault="004B1552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   Синквейн (от французского «пять») — это короткое нерифмованное стихотворение из пяти строк, которое пишется по строгим правилам. На уроках истории это отличный инструмент для быстрой рефлексии, обобщения материала и развития образного мышления.</w:t>
      </w:r>
    </w:p>
    <w:p w:rsidR="004B1552" w:rsidRPr="00220B15" w:rsidRDefault="004B1552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  Вот как строится классический (дидактический) синквейн и примеры на исторические темы.</w:t>
      </w:r>
    </w:p>
    <w:p w:rsidR="004B1552" w:rsidRPr="00220B15" w:rsidRDefault="004B1552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 xml:space="preserve">   Правила составления</w:t>
      </w:r>
    </w:p>
    <w:p w:rsidR="004B1552" w:rsidRPr="00220B15" w:rsidRDefault="004B1552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1. Первая строка</w:t>
      </w: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— одно существительное (тема, ключевое понятие).</w:t>
      </w:r>
    </w:p>
    <w:p w:rsidR="004B1552" w:rsidRPr="00220B15" w:rsidRDefault="004B1552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2. Вторая строка</w:t>
      </w: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— два прилагательных (признаки, свойства).</w:t>
      </w:r>
    </w:p>
    <w:p w:rsidR="004B1552" w:rsidRPr="00220B15" w:rsidRDefault="004B1552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3. Третья строка</w:t>
      </w: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— три глагола (действия, характерные для темы).</w:t>
      </w:r>
    </w:p>
    <w:p w:rsidR="004B1552" w:rsidRPr="00220B15" w:rsidRDefault="004B1552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4. Четвертая строка</w:t>
      </w: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— фраза из четырех слов, выражающая личное отношение или смысл (пословица, цитата, личный вывод).</w:t>
      </w:r>
    </w:p>
    <w:p w:rsidR="004B1552" w:rsidRPr="00220B15" w:rsidRDefault="004B1552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5. Пятая строка</w:t>
      </w: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— одно слово-резюме, синоним или ассоциация к первому слову (суть понятия).</w:t>
      </w:r>
    </w:p>
    <w:p w:rsidR="004B1552" w:rsidRPr="00220B15" w:rsidRDefault="004B1552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Примеры для разных периодов</w:t>
      </w:r>
    </w:p>
    <w:p w:rsidR="004B1552" w:rsidRPr="00220B15" w:rsidRDefault="004B1552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1. Древний Египет (тема: Фараон)</w:t>
      </w:r>
    </w:p>
    <w:p w:rsidR="004B1552" w:rsidRPr="00220B15" w:rsidRDefault="004B1552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Великий, обожествляемый.</w:t>
      </w:r>
    </w:p>
    <w:p w:rsidR="004B1552" w:rsidRPr="00220B15" w:rsidRDefault="004B1552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Правит, строит, воюет.</w:t>
      </w:r>
    </w:p>
    <w:p w:rsidR="004B1552" w:rsidRPr="00220B15" w:rsidRDefault="004B1552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Сын Солнца и владыка.</w:t>
      </w:r>
    </w:p>
    <w:p w:rsidR="004B1552" w:rsidRPr="00220B15" w:rsidRDefault="004B1552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Деспот.</w:t>
      </w:r>
    </w:p>
    <w:p w:rsidR="004B1552" w:rsidRPr="00220B15" w:rsidRDefault="004B1552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2. Античность (тема: Спартак)</w:t>
      </w:r>
    </w:p>
    <w:p w:rsidR="004B1552" w:rsidRPr="00220B15" w:rsidRDefault="004B1552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Смелый, отчаянный.</w:t>
      </w:r>
    </w:p>
    <w:p w:rsidR="004B1552" w:rsidRPr="00220B15" w:rsidRDefault="004B1552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Сражается, ведет, жертвует.</w:t>
      </w:r>
    </w:p>
    <w:p w:rsidR="004B1552" w:rsidRPr="00220B15" w:rsidRDefault="004B1552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Свобода дороже рабской жизни.</w:t>
      </w:r>
    </w:p>
    <w:p w:rsidR="004B1552" w:rsidRPr="00220B15" w:rsidRDefault="004B1552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Гладиатор.</w:t>
      </w:r>
    </w:p>
    <w:p w:rsidR="004B1552" w:rsidRPr="00220B15" w:rsidRDefault="004B1552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3. Средневековье (тема: Рыцарь)</w:t>
      </w:r>
    </w:p>
    <w:p w:rsidR="004B1552" w:rsidRPr="00220B15" w:rsidRDefault="004B1552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Благородный, закованный.</w:t>
      </w:r>
    </w:p>
    <w:p w:rsidR="004B1552" w:rsidRPr="00220B15" w:rsidRDefault="004B1552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Защищает, поклоняется, сражается.</w:t>
      </w:r>
    </w:p>
    <w:p w:rsidR="004B1552" w:rsidRPr="00220B15" w:rsidRDefault="004B1552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Честь и дама сердца.Воин.</w:t>
      </w:r>
    </w:p>
    <w:p w:rsidR="004B1552" w:rsidRPr="00220B15" w:rsidRDefault="004B1552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:rsidR="004B1552" w:rsidRPr="00220B15" w:rsidRDefault="004B1552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4. Смутное время (тема: Смута)</w:t>
      </w:r>
    </w:p>
    <w:p w:rsidR="004B1552" w:rsidRPr="00220B15" w:rsidRDefault="004B1552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Голодная, самозваная.</w:t>
      </w:r>
    </w:p>
    <w:p w:rsidR="004B1552" w:rsidRPr="00220B15" w:rsidRDefault="004B1552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Разоряет, обманывает, бунтует.</w:t>
      </w:r>
    </w:p>
    <w:p w:rsidR="004B1552" w:rsidRPr="00220B15" w:rsidRDefault="004B1552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Нет царя, нет порядка.</w:t>
      </w:r>
    </w:p>
    <w:p w:rsidR="004B1552" w:rsidRPr="00220B15" w:rsidRDefault="004B1552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Безвластие.</w:t>
      </w:r>
    </w:p>
    <w:p w:rsidR="004B1552" w:rsidRPr="00220B15" w:rsidRDefault="004B1552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5. Эпоха Петра I (тема: Реформы)</w:t>
      </w:r>
    </w:p>
    <w:p w:rsidR="004B1552" w:rsidRPr="00220B15" w:rsidRDefault="004B1552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Европейские, жестокие.</w:t>
      </w:r>
    </w:p>
    <w:p w:rsidR="004B1552" w:rsidRPr="00220B15" w:rsidRDefault="004B1552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Ломают, учат, строят.</w:t>
      </w:r>
    </w:p>
    <w:p w:rsidR="004B1552" w:rsidRPr="00220B15" w:rsidRDefault="004B1552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Прорубил окно на Запад.</w:t>
      </w:r>
    </w:p>
    <w:p w:rsidR="004B1552" w:rsidRPr="00220B15" w:rsidRDefault="004B1552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Переворот.</w:t>
      </w:r>
    </w:p>
    <w:p w:rsidR="004B1552" w:rsidRPr="00220B15" w:rsidRDefault="004B1552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Как использовать на уроке?</w:t>
      </w:r>
    </w:p>
    <w:p w:rsidR="004B1552" w:rsidRPr="00220B15" w:rsidRDefault="005E47C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1.</w:t>
      </w:r>
      <w:r w:rsidR="004B1552" w:rsidRPr="00220B15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В начале урока:</w:t>
      </w:r>
      <w:r w:rsidR="004B1552"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«Соберите синквейн к слову "Революция"». Учитель сразу увидит текущий уровень понимания класса.</w:t>
      </w:r>
    </w:p>
    <w:p w:rsidR="004B1552" w:rsidRPr="00220B15" w:rsidRDefault="005E47C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2.</w:t>
      </w:r>
      <w:r w:rsidR="004B1552" w:rsidRPr="00220B15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Как итог</w:t>
      </w:r>
      <w:r w:rsidR="004B1552"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: Отличный способ закончить тему. Например, при изучении личности Ивана Грозного дети могут дать совершенно разные резюме: одни напишут «Тиран», другие — «Реформатор».</w:t>
      </w:r>
    </w:p>
    <w:p w:rsidR="004B1552" w:rsidRPr="00220B15" w:rsidRDefault="005E47C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3.</w:t>
      </w:r>
      <w:r w:rsidR="004B1552" w:rsidRPr="00220B15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Работа в группах</w:t>
      </w:r>
      <w:r w:rsidR="004B1552"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: Одна группа пишет про «Западников», другая про «Славянофилов», потом сравнивают пятую строку (ассоциацию).</w:t>
      </w:r>
    </w:p>
    <w:p w:rsidR="004B1552" w:rsidRPr="00220B15" w:rsidRDefault="004B1552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color w:val="2C2D2E"/>
          <w:sz w:val="28"/>
          <w:szCs w:val="28"/>
        </w:rPr>
        <w:t>Синквейны хороши тем, что их нельзя списать — они требуют личной переработки информации, а не заучивания дат.</w:t>
      </w:r>
    </w:p>
    <w:p w:rsidR="004B1552" w:rsidRPr="00220B15" w:rsidRDefault="004B1552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47C5" w:rsidRPr="00220B15" w:rsidRDefault="005E47C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47C5" w:rsidRPr="00220B15" w:rsidRDefault="005E47C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47C5" w:rsidRPr="00220B15" w:rsidRDefault="005E47C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47C5" w:rsidRPr="00220B15" w:rsidRDefault="005E47C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47C5" w:rsidRPr="00220B15" w:rsidRDefault="005E47C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47C5" w:rsidRPr="00220B15" w:rsidRDefault="005E47C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47C5" w:rsidRPr="00220B15" w:rsidRDefault="005E47C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47C5" w:rsidRPr="00220B15" w:rsidRDefault="005E47C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47C5" w:rsidRPr="00220B15" w:rsidRDefault="005E47C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Приложение 8        </w:t>
      </w:r>
    </w:p>
    <w:p w:rsidR="005E47C5" w:rsidRPr="00220B15" w:rsidRDefault="005E47C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   Денотатная карта (или денотатный граф) — это графический способ систематизации информации, при котором смысловые связи выстраиваются от ключевого понятия (денотата) через глаголы-действия к конкретным фактам, признакам и последствиям. В обучении истории такая карта помогает «распаковать» сложную тему, отделить главное от второстепенного и увидеть причинно-следственные связи.</w:t>
      </w:r>
    </w:p>
    <w:p w:rsidR="005E47C5" w:rsidRPr="00220B15" w:rsidRDefault="005E47C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Как строится денотатная карта?</w:t>
      </w:r>
    </w:p>
    <w:p w:rsidR="005E47C5" w:rsidRPr="00220B15" w:rsidRDefault="005E47C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sz w:val="28"/>
          <w:szCs w:val="28"/>
        </w:rPr>
        <w:t>1. Выделяется ключевое слово (денотат)</w:t>
      </w: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— историческое событие, личность, процесс, понятие.</w:t>
      </w:r>
    </w:p>
    <w:p w:rsidR="005E47C5" w:rsidRPr="00220B15" w:rsidRDefault="005E47C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sz w:val="28"/>
          <w:szCs w:val="28"/>
        </w:rPr>
        <w:t>2. От него отводятся «ветки»</w:t>
      </w: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— глаголы, которые отвечают на вопрос «что делает/что сделал/что происходило?» (например: привёл к, начался, сопровождался, повлиял на).</w:t>
      </w:r>
    </w:p>
    <w:p w:rsidR="005E47C5" w:rsidRPr="00220B15" w:rsidRDefault="005E47C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i/>
          <w:sz w:val="28"/>
          <w:szCs w:val="28"/>
        </w:rPr>
        <w:t>3. К каждому глаголу подбираются факты, даты, имена, итоги</w:t>
      </w:r>
      <w:r w:rsidRPr="00220B15">
        <w:rPr>
          <w:rFonts w:ascii="Times New Roman" w:eastAsia="Times New Roman" w:hAnsi="Times New Roman" w:cs="Times New Roman"/>
          <w:sz w:val="28"/>
          <w:szCs w:val="28"/>
        </w:rPr>
        <w:t xml:space="preserve"> — так образуется структура, похожая на дерево или интеллект-карту.</w:t>
      </w:r>
    </w:p>
    <w:p w:rsidR="005E47C5" w:rsidRPr="00220B15" w:rsidRDefault="005E47C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sz w:val="28"/>
          <w:szCs w:val="28"/>
        </w:rPr>
        <w:t>Пример 1. Денотатная карта личности: Иван IV Грозный</w:t>
      </w:r>
    </w:p>
    <w:p w:rsidR="005E47C5" w:rsidRPr="00220B15" w:rsidRDefault="005E47C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Ключевое слово: Иван IV Грозный</w:t>
      </w:r>
    </w:p>
    <w:p w:rsidR="005E47C5" w:rsidRPr="00220B15" w:rsidRDefault="005E47C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· Родился → 1530 г., сын Василия III</w:t>
      </w:r>
    </w:p>
    <w:p w:rsidR="005E47C5" w:rsidRPr="00220B15" w:rsidRDefault="005E47C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· Венчался на царство → 1547 г., первый русский царь</w:t>
      </w:r>
    </w:p>
    <w:p w:rsidR="005E47C5" w:rsidRPr="00220B15" w:rsidRDefault="005E47C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· Провёл реформы → Избранная рада, Судебник 1550 г., создание стрелецкого войска, губная реформа</w:t>
      </w:r>
    </w:p>
    <w:p w:rsidR="005E47C5" w:rsidRPr="00220B15" w:rsidRDefault="005E47C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· Расширил территорию → взятие Казани (1552), Астрахани (1556), поход Ермака в Сибирь</w:t>
      </w:r>
    </w:p>
    <w:p w:rsidR="005E47C5" w:rsidRPr="00220B15" w:rsidRDefault="005E47C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· Вёл Ливонскую войну → 1558–1583 гг., поражение, потеря выхода к Балтике</w:t>
      </w:r>
    </w:p>
    <w:p w:rsidR="005E47C5" w:rsidRPr="00220B15" w:rsidRDefault="005E47C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· Установил опричнину → 1565–1572 гг., террор, разорение Новгорода, разделение страны на земщину и опричнину</w:t>
      </w:r>
    </w:p>
    <w:p w:rsidR="005E47C5" w:rsidRPr="00220B15" w:rsidRDefault="005E47C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· Итог правления → укрепление самодержавия, но хозяйственное разорение и династический кризис</w:t>
      </w:r>
    </w:p>
    <w:p w:rsidR="005E47C5" w:rsidRPr="00220B15" w:rsidRDefault="005E47C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47C5" w:rsidRPr="00220B15" w:rsidRDefault="00B667DF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</w:t>
      </w:r>
      <w:r w:rsidR="005E47C5" w:rsidRPr="00220B15">
        <w:rPr>
          <w:rFonts w:ascii="Times New Roman" w:eastAsia="Times New Roman" w:hAnsi="Times New Roman" w:cs="Times New Roman"/>
          <w:sz w:val="28"/>
          <w:szCs w:val="28"/>
        </w:rPr>
        <w:t>Карта показывает, что Иван IV — фигура противоречивая: реформатор и завоеватель, но одновременно разрушитель собственной страны через опричнину.</w:t>
      </w:r>
    </w:p>
    <w:p w:rsidR="005E47C5" w:rsidRPr="00220B15" w:rsidRDefault="005E47C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sz w:val="28"/>
          <w:szCs w:val="28"/>
        </w:rPr>
        <w:t>Пример 2. Денотатная карта события: Отечественная война 1812 года</w:t>
      </w:r>
    </w:p>
    <w:p w:rsidR="005E47C5" w:rsidRPr="00220B15" w:rsidRDefault="005E47C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Ключевое слово: Отечественная война 1812 г.</w:t>
      </w:r>
    </w:p>
    <w:p w:rsidR="005E47C5" w:rsidRPr="00220B15" w:rsidRDefault="005E47C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· Началась → 12 (24) июня 1812 г., вторжение Наполеона, переход через Неман</w:t>
      </w:r>
    </w:p>
    <w:p w:rsidR="005E47C5" w:rsidRPr="00220B15" w:rsidRDefault="005E47C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· Сопровождалась → отступление русских армий, Смоленское сражение, назначение М.И. Кутузова главнокомандующим</w:t>
      </w:r>
    </w:p>
    <w:p w:rsidR="005E47C5" w:rsidRPr="00220B15" w:rsidRDefault="005E47C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· Имела ключевое сражение → Бородинская битва 26 августа (7 сентября) 1812 г., огромные потери с обеих сторон</w:t>
      </w:r>
    </w:p>
    <w:p w:rsidR="005E47C5" w:rsidRPr="00220B15" w:rsidRDefault="005E47C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· Привела к сдаче Москвы → совет в Филях, оставление и пожар Москвы, Тарутинский манёвр</w:t>
      </w:r>
    </w:p>
    <w:p w:rsidR="005E47C5" w:rsidRPr="00220B15" w:rsidRDefault="005E47C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· Завершилась → разгром «Великой армии» при отступлении, сражение при Березине, изгнание французов к декабрю 1812 г.</w:t>
      </w:r>
    </w:p>
    <w:p w:rsidR="005E47C5" w:rsidRPr="00220B15" w:rsidRDefault="005E47C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· Итог / значение → крах наполеоновской империи, рост международного авторитета России, подъём патриотизма, Заграничные походы 1813–1814 гг.</w:t>
      </w:r>
    </w:p>
    <w:p w:rsidR="005E47C5" w:rsidRPr="00220B15" w:rsidRDefault="005E47C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b/>
          <w:sz w:val="28"/>
          <w:szCs w:val="28"/>
        </w:rPr>
        <w:t>Зачем использовать на уроках истории</w:t>
      </w:r>
      <w:r w:rsidR="00B667DF" w:rsidRPr="00220B15">
        <w:rPr>
          <w:rFonts w:ascii="Times New Roman" w:eastAsia="Times New Roman" w:hAnsi="Times New Roman" w:cs="Times New Roman"/>
          <w:b/>
          <w:sz w:val="28"/>
          <w:szCs w:val="28"/>
        </w:rPr>
        <w:t>?</w:t>
      </w:r>
    </w:p>
    <w:p w:rsidR="005E47C5" w:rsidRPr="00220B15" w:rsidRDefault="005E47C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· Структурирует большой объём дат и имён вокруг логики события.</w:t>
      </w:r>
    </w:p>
    <w:p w:rsidR="005E47C5" w:rsidRPr="00220B15" w:rsidRDefault="005E47C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· Учит выделять причинно-следственные связи (глагол-действие + факт-следствие).</w:t>
      </w:r>
    </w:p>
    <w:p w:rsidR="005E47C5" w:rsidRPr="00220B15" w:rsidRDefault="005E47C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· Может служить опорным конспектом для пересказа темы.</w:t>
      </w:r>
    </w:p>
    <w:p w:rsidR="005E47C5" w:rsidRPr="00220B15" w:rsidRDefault="005E47C5" w:rsidP="00220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0B15">
        <w:rPr>
          <w:rFonts w:ascii="Times New Roman" w:eastAsia="Times New Roman" w:hAnsi="Times New Roman" w:cs="Times New Roman"/>
          <w:sz w:val="28"/>
          <w:szCs w:val="28"/>
        </w:rPr>
        <w:t>· Даёт наглядную основу для сравнения (например, карты двух войн или двух правителей).</w:t>
      </w:r>
    </w:p>
    <w:p w:rsidR="005E47C5" w:rsidRPr="00220B15" w:rsidRDefault="005E47C5" w:rsidP="00220B15">
      <w:pPr>
        <w:shd w:val="clear" w:color="auto" w:fill="FFFFFF"/>
        <w:spacing w:after="0" w:line="360" w:lineRule="auto"/>
        <w:ind w:left="1701" w:right="850"/>
        <w:rPr>
          <w:rFonts w:ascii="Times New Roman" w:eastAsia="Times New Roman" w:hAnsi="Times New Roman" w:cs="Times New Roman"/>
          <w:sz w:val="28"/>
          <w:szCs w:val="28"/>
        </w:rPr>
      </w:pPr>
    </w:p>
    <w:p w:rsidR="005831A1" w:rsidRPr="00220B15" w:rsidRDefault="005831A1" w:rsidP="00220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E0E45" w:rsidRPr="00220B15" w:rsidRDefault="00FE0E45" w:rsidP="00220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FE0E45" w:rsidRPr="00220B15" w:rsidSect="00E460D1">
      <w:footerReference w:type="default" r:id="rId8"/>
      <w:pgSz w:w="11906" w:h="16838"/>
      <w:pgMar w:top="1134" w:right="850" w:bottom="1134" w:left="1701" w:header="708" w:footer="708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57A5" w:rsidRDefault="00D457A5" w:rsidP="0098357E">
      <w:pPr>
        <w:spacing w:after="0" w:line="240" w:lineRule="auto"/>
      </w:pPr>
      <w:r>
        <w:separator/>
      </w:r>
    </w:p>
  </w:endnote>
  <w:endnote w:type="continuationSeparator" w:id="1">
    <w:p w:rsidR="00D457A5" w:rsidRDefault="00D457A5" w:rsidP="00983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931769"/>
      <w:docPartObj>
        <w:docPartGallery w:val="Page Numbers (Bottom of Page)"/>
        <w:docPartUnique/>
      </w:docPartObj>
    </w:sdtPr>
    <w:sdtContent>
      <w:p w:rsidR="00E460D1" w:rsidRDefault="00FF3413">
        <w:pPr>
          <w:pStyle w:val="a5"/>
          <w:jc w:val="center"/>
        </w:pPr>
        <w:fldSimple w:instr=" PAGE   \* MERGEFORMAT ">
          <w:r w:rsidR="00220B15">
            <w:rPr>
              <w:noProof/>
            </w:rPr>
            <w:t>2</w:t>
          </w:r>
        </w:fldSimple>
      </w:p>
    </w:sdtContent>
  </w:sdt>
  <w:p w:rsidR="0098357E" w:rsidRDefault="0098357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57A5" w:rsidRDefault="00D457A5" w:rsidP="0098357E">
      <w:pPr>
        <w:spacing w:after="0" w:line="240" w:lineRule="auto"/>
      </w:pPr>
      <w:r>
        <w:separator/>
      </w:r>
    </w:p>
  </w:footnote>
  <w:footnote w:type="continuationSeparator" w:id="1">
    <w:p w:rsidR="00D457A5" w:rsidRDefault="00D457A5" w:rsidP="00983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F30AD"/>
    <w:multiLevelType w:val="hybridMultilevel"/>
    <w:tmpl w:val="14E05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836A0"/>
    <w:rsid w:val="000D7C58"/>
    <w:rsid w:val="000F2548"/>
    <w:rsid w:val="001430E4"/>
    <w:rsid w:val="00220B15"/>
    <w:rsid w:val="002F61EA"/>
    <w:rsid w:val="00431081"/>
    <w:rsid w:val="00475BED"/>
    <w:rsid w:val="004B1552"/>
    <w:rsid w:val="004B58D4"/>
    <w:rsid w:val="005459FF"/>
    <w:rsid w:val="005831A1"/>
    <w:rsid w:val="005A12F6"/>
    <w:rsid w:val="005A70EB"/>
    <w:rsid w:val="005D6428"/>
    <w:rsid w:val="005E47C5"/>
    <w:rsid w:val="007836A0"/>
    <w:rsid w:val="007F50A7"/>
    <w:rsid w:val="00876051"/>
    <w:rsid w:val="009745FA"/>
    <w:rsid w:val="0098357E"/>
    <w:rsid w:val="00986E7F"/>
    <w:rsid w:val="009F382B"/>
    <w:rsid w:val="00A0402C"/>
    <w:rsid w:val="00B411C4"/>
    <w:rsid w:val="00B45F58"/>
    <w:rsid w:val="00B667DF"/>
    <w:rsid w:val="00D457A5"/>
    <w:rsid w:val="00D94EF4"/>
    <w:rsid w:val="00DB1174"/>
    <w:rsid w:val="00DC79E9"/>
    <w:rsid w:val="00E17385"/>
    <w:rsid w:val="00E460D1"/>
    <w:rsid w:val="00EE7351"/>
    <w:rsid w:val="00FE0E45"/>
    <w:rsid w:val="00FF3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83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8357E"/>
  </w:style>
  <w:style w:type="paragraph" w:styleId="a5">
    <w:name w:val="footer"/>
    <w:basedOn w:val="a"/>
    <w:link w:val="a6"/>
    <w:uiPriority w:val="99"/>
    <w:unhideWhenUsed/>
    <w:rsid w:val="00983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357E"/>
  </w:style>
  <w:style w:type="paragraph" w:styleId="a7">
    <w:name w:val="List Paragraph"/>
    <w:basedOn w:val="a"/>
    <w:uiPriority w:val="34"/>
    <w:qFormat/>
    <w:rsid w:val="004310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73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0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8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4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1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9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5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4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9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2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2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3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9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4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8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9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5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7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1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2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8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AB8A4-9295-4358-9656-E502B5458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29</Pages>
  <Words>5367</Words>
  <Characters>30595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2026-05-18T06:36:00Z</dcterms:created>
  <dcterms:modified xsi:type="dcterms:W3CDTF">2026-05-18T19:50:00Z</dcterms:modified>
</cp:coreProperties>
</file>