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F1" w:rsidRDefault="005D35F1" w:rsidP="005D35F1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5D35F1" w:rsidRDefault="005D35F1" w:rsidP="005D35F1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BE5E6C" w:rsidRDefault="00BE5E6C" w:rsidP="00BE5E6C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BE5E6C" w:rsidRDefault="00BE5E6C" w:rsidP="00BE5E6C">
      <w:pPr>
        <w:autoSpaceDE w:val="0"/>
        <w:autoSpaceDN w:val="0"/>
        <w:ind w:left="1494"/>
        <w:jc w:val="center"/>
      </w:pPr>
      <w:r w:rsidRPr="008178B8">
        <w:rPr>
          <w:rFonts w:ascii="Times New Roman" w:eastAsia="Times New Roman" w:hAnsi="Times New Roman"/>
          <w:color w:val="000000"/>
          <w:sz w:val="24"/>
        </w:rPr>
        <w:t>МУ "Отдел образования Администрации Мясниковского района"</w:t>
      </w:r>
    </w:p>
    <w:p w:rsidR="00BE5E6C" w:rsidRDefault="00BE5E6C" w:rsidP="00BE5E6C">
      <w:pPr>
        <w:autoSpaceDE w:val="0"/>
        <w:autoSpaceDN w:val="0"/>
        <w:ind w:left="1494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МБОУ СОШ № 8</w:t>
      </w:r>
    </w:p>
    <w:p w:rsidR="00BE5E6C" w:rsidRDefault="00BE5E6C" w:rsidP="00BE5E6C">
      <w:pPr>
        <w:autoSpaceDE w:val="0"/>
        <w:autoSpaceDN w:val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/>
        <w:ind w:left="1494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/>
        <w:ind w:left="1494"/>
      </w:pPr>
    </w:p>
    <w:tbl>
      <w:tblPr>
        <w:tblW w:w="0" w:type="auto"/>
        <w:tblLayout w:type="fixed"/>
        <w:tblLook w:val="04A0"/>
      </w:tblPr>
      <w:tblGrid>
        <w:gridCol w:w="2502"/>
        <w:gridCol w:w="4120"/>
        <w:gridCol w:w="2720"/>
      </w:tblGrid>
      <w:tr w:rsidR="00BE5E6C" w:rsidRPr="00BE5E6C" w:rsidTr="004370CF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before="48" w:after="0" w:line="230" w:lineRule="auto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РАССМОТРЕНО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before="48" w:after="0" w:line="230" w:lineRule="auto"/>
              <w:ind w:left="1016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СОГЛАСОВАНО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before="48" w:after="0" w:line="230" w:lineRule="auto"/>
              <w:ind w:left="412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УТВЕРЖДЕНО</w:t>
            </w:r>
          </w:p>
        </w:tc>
      </w:tr>
      <w:tr w:rsidR="00BE5E6C" w:rsidRPr="00BE5E6C" w:rsidTr="004370CF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 xml:space="preserve"> Педсоветом №2</w:t>
            </w:r>
          </w:p>
        </w:tc>
        <w:tc>
          <w:tcPr>
            <w:tcW w:w="4120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ind w:left="1016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Заместитель директора по ВР</w:t>
            </w:r>
          </w:p>
        </w:tc>
        <w:tc>
          <w:tcPr>
            <w:tcW w:w="2720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ind w:left="412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Директор</w:t>
            </w:r>
          </w:p>
        </w:tc>
      </w:tr>
    </w:tbl>
    <w:p w:rsidR="00BE5E6C" w:rsidRPr="00BE5E6C" w:rsidRDefault="00BE5E6C" w:rsidP="00BE5E6C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/>
      </w:tblPr>
      <w:tblGrid>
        <w:gridCol w:w="2486"/>
        <w:gridCol w:w="4066"/>
        <w:gridCol w:w="3465"/>
      </w:tblGrid>
      <w:tr w:rsidR="00BE5E6C" w:rsidRPr="00BE5E6C" w:rsidTr="004370CF">
        <w:trPr>
          <w:trHeight w:hRule="exact" w:val="49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E5E6C">
              <w:rPr>
                <w:rFonts w:ascii="Times New Roman" w:hAnsi="Times New Roman" w:cs="Times New Roman"/>
              </w:rPr>
              <w:t>Протокол №2</w:t>
            </w:r>
          </w:p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rPr>
                <w:rFonts w:ascii="Times New Roman" w:hAnsi="Times New Roman" w:cs="Times New Roman"/>
              </w:rPr>
            </w:pPr>
            <w:r w:rsidRPr="00BE5E6C">
              <w:rPr>
                <w:rFonts w:ascii="Times New Roman" w:hAnsi="Times New Roman" w:cs="Times New Roman"/>
              </w:rPr>
              <w:t>от «29» августа 2023г.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ind w:right="492"/>
              <w:jc w:val="right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______________Демирян С.К.</w:t>
            </w: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 w:line="230" w:lineRule="auto"/>
              <w:ind w:left="492"/>
            </w:pPr>
            <w:r>
              <w:rPr>
                <w:rFonts w:ascii="Times New Roman" w:eastAsia="Times New Roman" w:hAnsi="Times New Roman"/>
                <w:color w:val="000000"/>
                <w:w w:val="102"/>
              </w:rPr>
              <w:t>_____________</w:t>
            </w: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Шорлуян А.М.</w:t>
            </w:r>
          </w:p>
        </w:tc>
      </w:tr>
      <w:tr w:rsidR="00BE5E6C" w:rsidRPr="00BE5E6C" w:rsidTr="004370CF">
        <w:trPr>
          <w:trHeight w:hRule="exact" w:val="575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 г.</w:t>
            </w:r>
          </w:p>
          <w:p w:rsidR="00BE5E6C" w:rsidRPr="00BE5E6C" w:rsidRDefault="00BE5E6C" w:rsidP="004370CF">
            <w:pPr>
              <w:autoSpaceDE w:val="0"/>
              <w:autoSpaceDN w:val="0"/>
              <w:spacing w:after="0"/>
              <w:ind w:right="1842"/>
              <w:jc w:val="right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  <w:ind w:left="492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Приказ №</w:t>
            </w:r>
          </w:p>
          <w:p w:rsidR="00BE5E6C" w:rsidRPr="00BE5E6C" w:rsidRDefault="00BE5E6C" w:rsidP="004370CF">
            <w:pPr>
              <w:autoSpaceDE w:val="0"/>
              <w:autoSpaceDN w:val="0"/>
              <w:spacing w:after="0"/>
              <w:ind w:left="492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>от «30» августа 2023г.</w:t>
            </w:r>
          </w:p>
        </w:tc>
      </w:tr>
      <w:tr w:rsidR="00BE5E6C" w:rsidRPr="00BE5E6C" w:rsidTr="004370CF">
        <w:trPr>
          <w:trHeight w:hRule="exact" w:val="520"/>
        </w:trPr>
        <w:tc>
          <w:tcPr>
            <w:tcW w:w="248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</w:tc>
        <w:tc>
          <w:tcPr>
            <w:tcW w:w="4066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  <w:ind w:left="1062" w:right="456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  <w:p w:rsidR="00BE5E6C" w:rsidRPr="00BE5E6C" w:rsidRDefault="00BE5E6C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</w:p>
          <w:p w:rsidR="00BE5E6C" w:rsidRPr="00BE5E6C" w:rsidRDefault="00BE5E6C" w:rsidP="004370CF">
            <w:pPr>
              <w:autoSpaceDE w:val="0"/>
              <w:autoSpaceDN w:val="0"/>
              <w:spacing w:after="0"/>
              <w:ind w:left="1062" w:right="1470"/>
              <w:jc w:val="both"/>
              <w:rPr>
                <w:rFonts w:ascii="Times New Roman" w:eastAsia="Times New Roman" w:hAnsi="Times New Roman"/>
                <w:color w:val="000000"/>
                <w:w w:val="102"/>
              </w:rPr>
            </w:pPr>
          </w:p>
          <w:p w:rsidR="00BE5E6C" w:rsidRPr="00BE5E6C" w:rsidRDefault="00BE5E6C" w:rsidP="004370CF">
            <w:pPr>
              <w:autoSpaceDE w:val="0"/>
              <w:autoSpaceDN w:val="0"/>
              <w:spacing w:after="0"/>
              <w:ind w:left="1062" w:right="1470"/>
              <w:jc w:val="both"/>
            </w:pPr>
          </w:p>
        </w:tc>
        <w:tc>
          <w:tcPr>
            <w:tcW w:w="3465" w:type="dxa"/>
            <w:tcMar>
              <w:left w:w="0" w:type="dxa"/>
              <w:right w:w="0" w:type="dxa"/>
            </w:tcMar>
          </w:tcPr>
          <w:p w:rsidR="00BE5E6C" w:rsidRPr="00BE5E6C" w:rsidRDefault="00BE5E6C" w:rsidP="004370CF">
            <w:pPr>
              <w:autoSpaceDE w:val="0"/>
              <w:autoSpaceDN w:val="0"/>
              <w:spacing w:after="0"/>
              <w:ind w:left="492"/>
            </w:pPr>
            <w:r w:rsidRPr="00BE5E6C">
              <w:rPr>
                <w:rFonts w:ascii="Times New Roman" w:eastAsia="Times New Roman" w:hAnsi="Times New Roman"/>
                <w:color w:val="000000"/>
                <w:w w:val="102"/>
              </w:rPr>
              <w:t xml:space="preserve"> </w:t>
            </w:r>
          </w:p>
        </w:tc>
      </w:tr>
    </w:tbl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                                            </w:t>
      </w: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after="0" w:line="230" w:lineRule="auto"/>
        <w:ind w:right="364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</w:t>
      </w:r>
      <w:r w:rsidRPr="00320921"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BE5E6C" w:rsidRPr="00320921" w:rsidRDefault="00BE5E6C" w:rsidP="00BE5E6C">
      <w:pPr>
        <w:autoSpaceDE w:val="0"/>
        <w:autoSpaceDN w:val="0"/>
        <w:spacing w:after="0" w:line="230" w:lineRule="auto"/>
        <w:ind w:right="3640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курса внеурочной деятельности</w:t>
      </w:r>
    </w:p>
    <w:p w:rsidR="00BE5E6C" w:rsidRDefault="00BE5E6C" w:rsidP="00BE5E6C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</w:t>
      </w:r>
      <w:r w:rsidRPr="00047176">
        <w:rPr>
          <w:rFonts w:ascii="Times New Roman" w:eastAsia="Times New Roman" w:hAnsi="Times New Roman"/>
          <w:color w:val="000000"/>
          <w:sz w:val="24"/>
        </w:rPr>
        <w:t>«</w:t>
      </w:r>
      <w:r>
        <w:rPr>
          <w:rFonts w:ascii="Times New Roman" w:eastAsia="Times New Roman" w:hAnsi="Times New Roman"/>
          <w:color w:val="000000"/>
          <w:sz w:val="24"/>
        </w:rPr>
        <w:t>Билет в будущее</w:t>
      </w:r>
      <w:r w:rsidRPr="00047176">
        <w:rPr>
          <w:rFonts w:ascii="Times New Roman" w:eastAsia="Times New Roman" w:hAnsi="Times New Roman"/>
          <w:color w:val="000000"/>
          <w:sz w:val="24"/>
        </w:rPr>
        <w:t>»</w:t>
      </w:r>
    </w:p>
    <w:p w:rsidR="00BE5E6C" w:rsidRPr="00783346" w:rsidRDefault="00BE5E6C" w:rsidP="00BE5E6C">
      <w:pPr>
        <w:autoSpaceDE w:val="0"/>
        <w:autoSpaceDN w:val="0"/>
        <w:spacing w:before="70" w:after="0" w:line="230" w:lineRule="auto"/>
        <w:ind w:right="1588"/>
        <w:jc w:val="center"/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</w:rPr>
        <w:t>8-ых классов</w:t>
      </w: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                                                        на 2023-2024</w:t>
      </w:r>
      <w:r w:rsidRPr="00783346">
        <w:rPr>
          <w:rFonts w:ascii="Times New Roman" w:eastAsia="Times New Roman" w:hAnsi="Times New Roman"/>
          <w:color w:val="000000"/>
          <w:sz w:val="24"/>
        </w:rPr>
        <w:t xml:space="preserve">  учебный год</w:t>
      </w: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center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right"/>
        <w:rPr>
          <w:rFonts w:ascii="Times New Roman" w:eastAsia="Times New Roman" w:hAnsi="Times New Roman"/>
          <w:color w:val="000000"/>
          <w:sz w:val="24"/>
        </w:rPr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1947"/>
        <w:jc w:val="right"/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right"/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right"/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right"/>
      </w:pPr>
    </w:p>
    <w:p w:rsidR="00BE5E6C" w:rsidRDefault="00BE5E6C" w:rsidP="00BE5E6C">
      <w:pPr>
        <w:autoSpaceDE w:val="0"/>
        <w:autoSpaceDN w:val="0"/>
        <w:spacing w:before="70" w:after="0" w:line="230" w:lineRule="auto"/>
        <w:ind w:right="3610"/>
        <w:jc w:val="right"/>
      </w:pPr>
    </w:p>
    <w:p w:rsidR="00BE5E6C" w:rsidRPr="008178B8" w:rsidRDefault="00BE5E6C" w:rsidP="00BE5E6C">
      <w:pPr>
        <w:autoSpaceDE w:val="0"/>
        <w:autoSpaceDN w:val="0"/>
        <w:spacing w:before="70" w:after="0" w:line="230" w:lineRule="auto"/>
        <w:ind w:right="3610"/>
        <w:jc w:val="right"/>
        <w:sectPr w:rsidR="00BE5E6C" w:rsidRPr="008178B8" w:rsidSect="00CC6CD5">
          <w:pgSz w:w="11900" w:h="16840"/>
          <w:pgMar w:top="298" w:right="880" w:bottom="296" w:left="993" w:header="720" w:footer="720" w:gutter="0"/>
          <w:cols w:space="720" w:equalWidth="0">
            <w:col w:w="10027" w:space="0"/>
          </w:cols>
          <w:docGrid w:linePitch="360"/>
        </w:sectPr>
      </w:pPr>
      <w:r w:rsidRPr="008178B8">
        <w:rPr>
          <w:rFonts w:ascii="Times New Roman" w:eastAsia="Times New Roman" w:hAnsi="Times New Roman"/>
          <w:color w:val="000000"/>
          <w:sz w:val="24"/>
        </w:rPr>
        <w:t>с.</w:t>
      </w:r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8178B8">
        <w:rPr>
          <w:rFonts w:ascii="Times New Roman" w:eastAsia="Times New Roman" w:hAnsi="Times New Roman"/>
          <w:color w:val="000000"/>
          <w:sz w:val="24"/>
        </w:rPr>
        <w:t>Большие Салы 202</w:t>
      </w:r>
      <w:r>
        <w:rPr>
          <w:rFonts w:ascii="Times New Roman" w:eastAsia="Times New Roman" w:hAnsi="Times New Roman"/>
          <w:color w:val="000000"/>
          <w:sz w:val="24"/>
        </w:rPr>
        <w:t>3 г.</w:t>
      </w:r>
    </w:p>
    <w:p w:rsidR="00810C15" w:rsidRDefault="00810C15" w:rsidP="000F5430">
      <w:pPr>
        <w:pStyle w:val="1"/>
        <w:tabs>
          <w:tab w:val="left" w:pos="4774"/>
        </w:tabs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внеурочной деятельности</w:t>
      </w:r>
    </w:p>
    <w:p w:rsidR="00810C15" w:rsidRDefault="00810C15" w:rsidP="000F5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по </w:t>
      </w:r>
      <w:r>
        <w:rPr>
          <w:rFonts w:ascii="Times New Roman" w:hAnsi="Times New Roman"/>
          <w:b/>
          <w:i/>
          <w:sz w:val="24"/>
          <w:szCs w:val="24"/>
        </w:rPr>
        <w:softHyphen/>
      </w:r>
      <w:r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</w:r>
      <w:r w:rsidR="000F5430">
        <w:rPr>
          <w:rFonts w:ascii="Times New Roman" w:hAnsi="Times New Roman"/>
          <w:b/>
          <w:i/>
          <w:sz w:val="24"/>
          <w:szCs w:val="24"/>
        </w:rPr>
        <w:softHyphen/>
        <w:t xml:space="preserve">профориентационному </w:t>
      </w:r>
      <w:r>
        <w:rPr>
          <w:rFonts w:ascii="Times New Roman" w:hAnsi="Times New Roman"/>
          <w:b/>
          <w:i/>
          <w:sz w:val="24"/>
          <w:szCs w:val="24"/>
        </w:rPr>
        <w:t xml:space="preserve"> направлению</w:t>
      </w:r>
    </w:p>
    <w:p w:rsidR="00810C15" w:rsidRDefault="000F5430" w:rsidP="000F54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«Билет в будущее</w:t>
      </w:r>
      <w:r w:rsidR="00546B0D">
        <w:rPr>
          <w:rFonts w:ascii="Times New Roman" w:hAnsi="Times New Roman"/>
          <w:b/>
          <w:sz w:val="24"/>
          <w:szCs w:val="24"/>
        </w:rPr>
        <w:t xml:space="preserve">»   </w:t>
      </w:r>
      <w:r w:rsidR="00F845B7">
        <w:rPr>
          <w:rFonts w:ascii="Times New Roman" w:hAnsi="Times New Roman"/>
          <w:b/>
          <w:sz w:val="24"/>
          <w:szCs w:val="24"/>
        </w:rPr>
        <w:t xml:space="preserve">8 </w:t>
      </w:r>
      <w:r w:rsidR="00810C15">
        <w:rPr>
          <w:rFonts w:ascii="Times New Roman" w:hAnsi="Times New Roman"/>
          <w:b/>
          <w:sz w:val="24"/>
          <w:szCs w:val="24"/>
        </w:rPr>
        <w:t>класс</w:t>
      </w:r>
    </w:p>
    <w:p w:rsidR="00566047" w:rsidRDefault="00566047" w:rsidP="000F5430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Рабочая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программа курса внеурочной деятельности по профориентации «Билет в будущее» (далее — Программа) </w:t>
      </w:r>
      <w:r w:rsidR="00F845B7">
        <w:rPr>
          <w:rFonts w:ascii="Times New Roman" w:eastAsia="Calibri" w:hAnsi="Times New Roman" w:cs="Times New Roman"/>
          <w:sz w:val="24"/>
          <w:szCs w:val="24"/>
        </w:rPr>
        <w:t xml:space="preserve"> для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класса </w:t>
      </w:r>
      <w:r w:rsidRPr="00566047">
        <w:rPr>
          <w:rFonts w:ascii="Times New Roman" w:eastAsia="Calibri" w:hAnsi="Times New Roman" w:cs="Times New Roman"/>
          <w:sz w:val="24"/>
          <w:szCs w:val="24"/>
        </w:rPr>
        <w:t xml:space="preserve">составлена на основе положений и  требований к освоению предметных результатов программы основного общего образования, представленных в Федеральном государственном образовательном стандарте основного общего образования (далее  — ФГОС ООО), 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23.02.2018 года, Пр-2182 от 20.12.2020 года»), с учетом проекта Примерной рабочей программы воспитания для общеобразовательных организаций (одобрена решением федерального учебно-методического объединения по общему образованию, от 24.06.2022 г.), Распоряжения Минпросвещения России от 08.09.2021 N АБ-33/05вн «Об утверждении методических рекомендаций о реализации проекта «Билет в будущее» в рамках федерального проекта «Успех каждого ребенка» (вместе с «Методическими рекомендациями о реализации проекта «Билет в будущее» в рамках федерального проекта «Успех каждого ребенка» в 2022 году»). </w:t>
      </w:r>
    </w:p>
    <w:p w:rsidR="00566047" w:rsidRPr="00566047" w:rsidRDefault="00566047" w:rsidP="005660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6047">
        <w:rPr>
          <w:rFonts w:ascii="Times New Roman" w:eastAsia="Calibri" w:hAnsi="Times New Roman" w:cs="Times New Roman"/>
          <w:sz w:val="24"/>
          <w:szCs w:val="24"/>
        </w:rPr>
        <w:t>Рабочая программа разработана с целью реализации комплексной и систематической профориентационной работы для обучающихся 6-11 классов на основе материалов Всероссийского Проекта «Билет в будущее» (далее проект). Проект реализуется в рамках федерального проекта «Успех каждого ребенка», национального проекта «Образование». Оператором проекта выступает Фонд гуманитарных проектов (далее – Оператор).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Федеральный закон от 03августа.2018 г. № 317-ФЗ «О внесении изменений в статьи 11 и 14 Федерального закона «Об образовании в Российской Федерации»;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Областной закон от 14.11.2013 г. № 26-ЗС «Об образовании в Ростовской области»;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науки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 года 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1897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основного общего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и образования и науки Российской Федерации  от 31 декабря 2015 г. № 1577 «О внесении изменений в федеральный государственный образовательный стандарт основного общего образования, утверждённый приказом Министерством образования и науки Российской Федерации от 17.12.2010 г. №1897;</w:t>
      </w:r>
    </w:p>
    <w:p w:rsidR="00810C15" w:rsidRDefault="00810C15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Приказ Минобрнауки России от 23 июня 2015 г. № 609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 1089»;</w:t>
      </w:r>
    </w:p>
    <w:p w:rsidR="00810C15" w:rsidRDefault="00810C15" w:rsidP="00810C1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Обновленные государственные образовательные стандарты начального общего, основного общего образования, утвержденные приказами Министерства образования Российской Федерации от 5 июля 2021 г. № 226 и № 227;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06 декабря 2018 г. № 703 «О внесении изменений в Стратегию государственной национальной политики Российской Федерации на период до 2025 года, утверждённую Указом Президента Российской Федерации от 19 декабря 2012 г. № 1666»;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10C15" w:rsidRDefault="00810C15" w:rsidP="00810C15">
      <w:pPr>
        <w:pStyle w:val="a4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«Стратегия развития воспитания в Российской Федерации на период до 2025 года», утверждённая распоряжением Правительства Российской Федерации от 29 мая 2015 г. № 996-р.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</w:t>
      </w:r>
      <w:r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2.4.2.2821-10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«Санитарно-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эпидемиологические   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требования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условиям   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ab/>
        <w:t>обучения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</w:t>
      </w:r>
      <w:r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санитарного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СанПиН 2.4.2.2821-10 «Санитарно-эпидемиологические требования к условиям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общеобразовательных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учреждениях»;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2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Департамента общего образования Минобрнауки Российской Федерации от 12.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05.2011г. № 03-296 «Об организации внеурочной деятельности при введении ФГОС общего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образования».</w:t>
      </w:r>
    </w:p>
    <w:p w:rsidR="00810C15" w:rsidRDefault="000F5430" w:rsidP="00810C15">
      <w:pPr>
        <w:numPr>
          <w:ilvl w:val="0"/>
          <w:numId w:val="1"/>
        </w:numPr>
        <w:tabs>
          <w:tab w:val="left" w:pos="426"/>
        </w:tabs>
        <w:spacing w:after="0" w:line="256" w:lineRule="auto"/>
        <w:ind w:left="0" w:hanging="11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Устав МБОУ СОШ №8</w:t>
      </w:r>
      <w:r w:rsidR="00810C15">
        <w:rPr>
          <w:rFonts w:ascii="Times New Roman" w:hAnsi="Times New Roman"/>
          <w:kern w:val="2"/>
          <w:sz w:val="24"/>
          <w:szCs w:val="24"/>
        </w:rPr>
        <w:t>;</w:t>
      </w:r>
    </w:p>
    <w:p w:rsidR="00810C15" w:rsidRPr="003D2118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3D2118">
        <w:rPr>
          <w:rFonts w:ascii="Times New Roman" w:hAnsi="Times New Roman"/>
          <w:bCs/>
          <w:kern w:val="2"/>
          <w:sz w:val="24"/>
          <w:szCs w:val="24"/>
        </w:rPr>
        <w:t>Основная образовательная программа основного</w:t>
      </w:r>
      <w:r w:rsidR="000F5430" w:rsidRPr="003D2118">
        <w:rPr>
          <w:rFonts w:ascii="Times New Roman" w:hAnsi="Times New Roman"/>
          <w:bCs/>
          <w:kern w:val="2"/>
          <w:sz w:val="24"/>
          <w:szCs w:val="24"/>
        </w:rPr>
        <w:t xml:space="preserve"> общего образования МБОУ СОШ №8</w:t>
      </w:r>
      <w:r w:rsidRPr="003D2118">
        <w:rPr>
          <w:rFonts w:ascii="Times New Roman" w:hAnsi="Times New Roman"/>
          <w:bCs/>
          <w:kern w:val="2"/>
          <w:sz w:val="24"/>
          <w:szCs w:val="24"/>
        </w:rPr>
        <w:t>;</w:t>
      </w:r>
    </w:p>
    <w:p w:rsidR="00810C15" w:rsidRDefault="00810C15" w:rsidP="00810C15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>У</w:t>
      </w:r>
      <w:r w:rsidR="000F5430">
        <w:rPr>
          <w:rFonts w:ascii="Times New Roman" w:hAnsi="Times New Roman"/>
          <w:kern w:val="2"/>
          <w:sz w:val="24"/>
          <w:szCs w:val="24"/>
        </w:rPr>
        <w:t>чебный план МБОУ СОШ №8</w:t>
      </w:r>
      <w:r w:rsidR="0015285B">
        <w:rPr>
          <w:rFonts w:ascii="Times New Roman" w:hAnsi="Times New Roman"/>
          <w:kern w:val="2"/>
          <w:sz w:val="24"/>
          <w:szCs w:val="24"/>
        </w:rPr>
        <w:t xml:space="preserve"> на 2023/2024</w:t>
      </w:r>
      <w:r>
        <w:rPr>
          <w:rFonts w:ascii="Times New Roman" w:hAnsi="Times New Roman"/>
          <w:kern w:val="2"/>
          <w:sz w:val="24"/>
          <w:szCs w:val="24"/>
        </w:rPr>
        <w:t xml:space="preserve"> учебный год;</w:t>
      </w:r>
    </w:p>
    <w:p w:rsidR="00810C15" w:rsidRPr="003D2118" w:rsidRDefault="00810C15" w:rsidP="003D2118">
      <w:pPr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3D2118">
        <w:rPr>
          <w:rFonts w:ascii="Times New Roman" w:hAnsi="Times New Roman"/>
          <w:kern w:val="2"/>
          <w:sz w:val="24"/>
          <w:szCs w:val="24"/>
        </w:rPr>
        <w:t xml:space="preserve">Положение о рабочей программе учебных предметов, курсов, </w:t>
      </w:r>
      <w:r w:rsidR="000F5430" w:rsidRPr="003D2118">
        <w:rPr>
          <w:rFonts w:ascii="Times New Roman" w:hAnsi="Times New Roman"/>
          <w:kern w:val="2"/>
          <w:sz w:val="24"/>
          <w:szCs w:val="24"/>
        </w:rPr>
        <w:t>дисциплин (модулей) МБОУ СОШ №8</w:t>
      </w:r>
      <w:r w:rsidRPr="003D2118">
        <w:rPr>
          <w:rFonts w:ascii="Times New Roman" w:hAnsi="Times New Roman"/>
          <w:kern w:val="2"/>
          <w:sz w:val="24"/>
          <w:szCs w:val="24"/>
        </w:rPr>
        <w:t xml:space="preserve">. </w:t>
      </w:r>
    </w:p>
    <w:p w:rsidR="00566047" w:rsidRDefault="00810C15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kern w:val="2"/>
          <w:sz w:val="24"/>
          <w:szCs w:val="24"/>
        </w:rPr>
        <w:tab/>
        <w:t>Согл</w:t>
      </w:r>
      <w:r w:rsidR="000F5430">
        <w:rPr>
          <w:rFonts w:ascii="Times New Roman" w:hAnsi="Times New Roman"/>
          <w:kern w:val="2"/>
          <w:sz w:val="24"/>
          <w:szCs w:val="24"/>
        </w:rPr>
        <w:t>асно учебному плану МБОУ СОШ №8</w:t>
      </w:r>
      <w:r>
        <w:rPr>
          <w:rFonts w:ascii="Times New Roman" w:hAnsi="Times New Roman"/>
          <w:kern w:val="2"/>
          <w:sz w:val="24"/>
          <w:szCs w:val="24"/>
        </w:rPr>
        <w:t xml:space="preserve"> на изучение курса «</w:t>
      </w:r>
      <w:r>
        <w:rPr>
          <w:rFonts w:ascii="Times New Roman" w:hAnsi="Times New Roman" w:cs="Times New Roman"/>
          <w:sz w:val="24"/>
          <w:szCs w:val="24"/>
        </w:rPr>
        <w:t>Профминимум</w:t>
      </w:r>
      <w:r w:rsidR="00F845B7">
        <w:rPr>
          <w:rFonts w:ascii="Times New Roman" w:hAnsi="Times New Roman"/>
          <w:kern w:val="2"/>
          <w:sz w:val="24"/>
          <w:szCs w:val="24"/>
        </w:rPr>
        <w:t>» в 8</w:t>
      </w:r>
      <w:r>
        <w:rPr>
          <w:rFonts w:ascii="Times New Roman" w:hAnsi="Times New Roman"/>
          <w:kern w:val="2"/>
          <w:sz w:val="24"/>
          <w:szCs w:val="24"/>
        </w:rPr>
        <w:t xml:space="preserve">  классе отводится 34 часа,  из расчёта 1 ч</w:t>
      </w:r>
      <w:r w:rsidR="0015285B">
        <w:rPr>
          <w:rFonts w:ascii="Times New Roman" w:hAnsi="Times New Roman"/>
          <w:kern w:val="2"/>
          <w:sz w:val="24"/>
          <w:szCs w:val="24"/>
        </w:rPr>
        <w:t>ас в неделю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Внеурочная деятельность — важная часть образовательного и воспитательного комплекса, в рамках которой педагогический состав школы способствует обеспечению содержательного досуга детей через организацию комплексной профориентационной деятельности.  Рекомендовано в рамках внеурочной деятельности осуществлять мероприятия, направленные на создание и функционирование системы мер по ранней профориентации обучающихся 6-11 классов. Одним из вариантов реализации профориентационной работы в школе является участие образовательной организации во Всероссийском проекте «Билет в будущее» 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66047" w:rsidRDefault="00566047" w:rsidP="005660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Мероприятия программы построены на основе системной модели содействия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диагностико-консультативного подходов к формированию готовности к профессиональному самоопределению и вовлечению всех участников образовательного процесса.</w:t>
      </w:r>
    </w:p>
    <w:p w:rsidR="00546B0D" w:rsidRPr="003D2118" w:rsidRDefault="00566047" w:rsidP="003D211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Цель:</w:t>
      </w:r>
      <w:r w:rsidRPr="00566047">
        <w:rPr>
          <w:rFonts w:ascii="Times New Roman" w:hAnsi="Times New Roman" w:cs="Times New Roman"/>
          <w:sz w:val="24"/>
          <w:szCs w:val="24"/>
        </w:rPr>
        <w:t xml:space="preserve"> формирование готовности к профессиональному самоопределению (далее – ГПС) обучающихся 6–11 классов общеобразовательных организаций. </w:t>
      </w:r>
    </w:p>
    <w:p w:rsidR="00566047" w:rsidRPr="00546B0D" w:rsidRDefault="00566047" w:rsidP="00546B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построение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информационно-обучающего, практико-ориентированного и диагностико-консультационного подходов к формированию ГПС и вовлечению всех участников образовательного процесса;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lastRenderedPageBreak/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выявление исходного уровня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у обучающихся и уровня готовности, который продемонстрирует обучающийся после участия в профориентационной программе;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информирование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>формирование у обучающихся навыков и умений 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среды.</w:t>
      </w:r>
    </w:p>
    <w:p w:rsidR="00566047" w:rsidRPr="00566047" w:rsidRDefault="00566047" w:rsidP="005660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●</w:t>
      </w:r>
      <w:r w:rsidRPr="00566047">
        <w:rPr>
          <w:rFonts w:ascii="Times New Roman" w:hAnsi="Times New Roman" w:cs="Times New Roman"/>
          <w:sz w:val="24"/>
          <w:szCs w:val="24"/>
        </w:rPr>
        <w:tab/>
        <w:t xml:space="preserve"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 </w:t>
      </w:r>
    </w:p>
    <w:p w:rsidR="00566047" w:rsidRPr="00566047" w:rsidRDefault="00566047" w:rsidP="005660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566047" w:rsidP="00546B0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МЕСТО И РОЛЬ КУРСА ПО ПРОФОРИЕНТАЦИИ «БИЛЕТ В БУДУЩЕЕ» ВО ВНЕУРОЧНОЙ ДЕЯТЕЛЬНОСТИ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Подготовка обучающихся к самостоятельному, осознанному выбору профессии является обязательной частью гармоничного развития каждой личности и неотрывно рассматриваться в связке с физическим, эмоциональным, интеллектуальным, трудовым, эстетическим воспитанием школьника, т.е. интегрирована в учебно-воспитательный процесс, а, следовательно профориентационная работа в школах является одним из важнейших компонентов в развитии как отдельно взятого человека, так и общества в целом. Участие образовательной организации во Всероссийском проекте «Билет в будущее» позволит реализовать ключевые задачи профориентационной деятельности и получить информационно-методическое сопровождение специалистов, ответственных за реализацию программы. Программа разработана с учетом преемственности профориентационных задач при переходе обучающихся 6-11 классов с одной ступени обучения на другую (при переходе из класса в класс). Рекомендуемая учебная нагрузка – 24 часа (аудиторная и внеаудиторная (самостоятельная) работа), с учетом основной активности проекта в периоды: сентябрь – декабрь, март – апрель (ежегодно).  Региональный компонент - 10 часов (подготовка  и участие в профориентационных конкурсах и мероприятиях в соответствии с Дорожной картой).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 xml:space="preserve">Методическое сопровождение курса представлено данной рабочей программой, методическими рекомендациями о реализации проекта профессиональной ориентации обучающихся 6-11 классов общеобразовательной школы «Билет в будущее», материалами </w:t>
      </w:r>
      <w:r w:rsidRPr="00566047">
        <w:rPr>
          <w:rFonts w:ascii="Times New Roman" w:hAnsi="Times New Roman" w:cs="Times New Roman"/>
          <w:sz w:val="24"/>
          <w:szCs w:val="24"/>
        </w:rPr>
        <w:lastRenderedPageBreak/>
        <w:t>Всероссийского проекта «Билет в будущее», доступными для ознакомления педагогам проекта, зарегистрированным на интернет-платформе https://bvbinfo.ru/.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Курс рекомендуется для организации внеурочной деятельности на уровне основного и среднего общего образования. На групповых и индивидуальных занятиях используются современные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</w:t>
      </w:r>
      <w:r w:rsidR="00790AB0">
        <w:rPr>
          <w:rFonts w:ascii="Times New Roman" w:hAnsi="Times New Roman" w:cs="Times New Roman"/>
          <w:sz w:val="24"/>
          <w:szCs w:val="24"/>
        </w:rPr>
        <w:t>хождение профессиональных проб.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790AB0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Программа способствует развитию личностных, метапредметных и трудовых результатов у обучающихся, а именно: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научится: 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обучающихся к саморазвитию, самостоятельности и личностному самоопределению;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мотивации к целенаправленной социально значимой деятельности;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внутренней позиции личности как особого ценностного отношения к себе, окружающим людям и жизни в целом.</w:t>
      </w:r>
    </w:p>
    <w:p w:rsidR="00790AB0" w:rsidRP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AB0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к получит возможность 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 научит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790AB0">
        <w:rPr>
          <w:rFonts w:ascii="Times New Roman" w:hAnsi="Times New Roman" w:cs="Times New Roman"/>
          <w:b/>
          <w:sz w:val="24"/>
          <w:szCs w:val="24"/>
        </w:rPr>
        <w:t xml:space="preserve">ся: 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6047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</w:t>
      </w:r>
      <w:r w:rsidR="00566047" w:rsidRPr="00566047">
        <w:rPr>
          <w:rFonts w:ascii="Times New Roman" w:hAnsi="Times New Roman" w:cs="Times New Roman"/>
          <w:sz w:val="24"/>
          <w:szCs w:val="24"/>
        </w:rPr>
        <w:t xml:space="preserve"> в нескольких предметных областях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047" w:rsidRPr="00566047">
        <w:rPr>
          <w:rFonts w:ascii="Times New Roman" w:hAnsi="Times New Roman" w:cs="Times New Roman"/>
          <w:sz w:val="24"/>
          <w:szCs w:val="24"/>
        </w:rPr>
        <w:t>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универсальные учебные действия (познавательные, коммуникативные, рягулятивные);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способность их использовать в учебной, познавательной и социальной практике;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готовности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</w:t>
      </w:r>
      <w:r w:rsidR="00790AB0">
        <w:rPr>
          <w:rFonts w:ascii="Times New Roman" w:hAnsi="Times New Roman" w:cs="Times New Roman"/>
          <w:sz w:val="24"/>
          <w:szCs w:val="24"/>
        </w:rPr>
        <w:t>ной образовательной траектории.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Трудовые: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интереса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6047" w:rsidRPr="00566047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•формирование уважения к труду и результатам трудовой деятельности;</w:t>
      </w:r>
    </w:p>
    <w:p w:rsidR="00810C15" w:rsidRDefault="00566047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• формирование осознанного выбора и построение индивидуальной траектории образования и жизненных планов с учетом личных и общественных интересов и потребностей.</w:t>
      </w:r>
      <w:r w:rsidR="00841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A4E" w:rsidRDefault="00841A4E" w:rsidP="000F54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Pr="00566047" w:rsidRDefault="00790AB0" w:rsidP="00790AB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047"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 «БИЛЕТ В БУДУЩЕЕ»</w:t>
      </w:r>
    </w:p>
    <w:p w:rsidR="00790AB0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47">
        <w:rPr>
          <w:rFonts w:ascii="Times New Roman" w:hAnsi="Times New Roman" w:cs="Times New Roman"/>
          <w:sz w:val="24"/>
          <w:szCs w:val="24"/>
        </w:rPr>
        <w:t>Структура и последовательность изучения модуля как целостного учебного курса с учетом аудиторной и внеаудиторной (самостоятельной) работы:</w:t>
      </w:r>
    </w:p>
    <w:tbl>
      <w:tblPr>
        <w:tblW w:w="94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630"/>
        <w:gridCol w:w="6645"/>
        <w:gridCol w:w="2160"/>
      </w:tblGrid>
      <w:tr w:rsidR="00790AB0" w:rsidTr="00147EF9">
        <w:trPr>
          <w:trHeight w:val="47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firstLine="7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790AB0" w:rsidTr="00147EF9">
        <w:trPr>
          <w:trHeight w:val="692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 уроки «Увлекаюсь»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0AB0" w:rsidTr="00147EF9">
        <w:trPr>
          <w:trHeight w:val="949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выставка «Лаборатория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Узнаю рынок»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</w:tr>
      <w:tr w:rsidR="00790AB0" w:rsidTr="00790AB0">
        <w:trPr>
          <w:trHeight w:val="681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Профориентационный рефлексивный урок «Планирую»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Default="00790AB0" w:rsidP="00147E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66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компонент: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участие в региональных конкурсах в соответствии с Дорожной картой: конкурс видеороликов по итогам участия в проекте «Билет в будущее», Олимпиада по профориентации, региональный экономический форум «Мой старт в бизнес», региональный конкурс плакатов «Я в рабочие пойду»,   региональный фестиваль профессий «Билет в будущее Топ-Регион».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10</w:t>
            </w:r>
          </w:p>
        </w:tc>
      </w:tr>
      <w:tr w:rsidR="00790AB0" w:rsidTr="00147EF9">
        <w:trPr>
          <w:trHeight w:val="47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F361FB" w:rsidRDefault="00790AB0" w:rsidP="00147EF9">
            <w:pPr>
              <w:spacing w:line="360" w:lineRule="auto"/>
              <w:ind w:right="-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Итого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AB0" w:rsidRPr="00AB4BAB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4BA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                34</w:t>
            </w:r>
          </w:p>
        </w:tc>
      </w:tr>
    </w:tbl>
    <w:p w:rsidR="00790AB0" w:rsidRPr="00566047" w:rsidRDefault="00790AB0" w:rsidP="00790A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Профориентационные уроки «Увлекаюсь»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профориентационных уроков – стартового и тематического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Тематический</w:t>
      </w:r>
      <w:r w:rsidR="000F543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урок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 классам (рекомендуется проводить после стартового урока):</w:t>
      </w:r>
    </w:p>
    <w:p w:rsidR="00F845B7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t>8 класс: урок знакомит обучающихся с разнообразием направлений профессионального развития, возможностями прогнозирования результатов профе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ссионального самоопределения. </w:t>
      </w:r>
      <w:r w:rsidRPr="00F845B7">
        <w:rPr>
          <w:rFonts w:ascii="Times New Roman" w:eastAsia="Times New Roman" w:hAnsi="Times New Roman" w:cs="Times New Roman"/>
          <w:sz w:val="24"/>
          <w:szCs w:val="24"/>
        </w:rPr>
        <w:t xml:space="preserve">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546B0D" w:rsidRPr="00F845B7" w:rsidRDefault="00F845B7" w:rsidP="00F845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5B7">
        <w:rPr>
          <w:rFonts w:ascii="Times New Roman" w:eastAsia="Times New Roman" w:hAnsi="Times New Roman" w:cs="Times New Roman"/>
          <w:sz w:val="24"/>
          <w:szCs w:val="24"/>
        </w:rPr>
        <w:lastRenderedPageBreak/>
        <w:t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 направлениями профессиональной деятельности.</w:t>
      </w:r>
    </w:p>
    <w:p w:rsidR="00790AB0" w:rsidRDefault="00790AB0" w:rsidP="00790A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Профориентационная онлайн-диагностика. Первая часть «Понимаю себя»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Профориентационная диагностика обучающихся на интернет-платформе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</w:t>
      </w:r>
    </w:p>
    <w:p w:rsidR="00790AB0" w:rsidRPr="00790AB0" w:rsidRDefault="00790AB0" w:rsidP="00EF639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 xml:space="preserve"> для 6-11 классов.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Версия 6 </w:t>
      </w:r>
      <w:r w:rsidRPr="00790AB0">
        <w:rPr>
          <w:rFonts w:ascii="Times New Roman" w:eastAsia="Times New Roman" w:hAnsi="Times New Roman" w:cs="Times New Roman"/>
          <w:sz w:val="24"/>
          <w:szCs w:val="24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3. Профориентационная выставка «Лаборатория будущего. Узнаю рынок» 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специально организованная постоянно действующая экспозиция на базе исторических парков «Россия – моя история» (очно 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субъектах РФ, в онлайн-формате доступно на интернет-платформе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790AB0" w:rsidRPr="00790AB0" w:rsidRDefault="00790AB0" w:rsidP="00790AB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 Профессиональные пробы «Пробую. Получаю опыт»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(6 часов, из них: 3 часа аудиторной работы, 3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Профессиональные пробы.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Профессиональные пробы на основе платформы, вебинар-площадки, сервисы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видеоконференций, чат и т.п. Уровни профессиональных проб: моделирующие и практические профессиональные пробы. Виды: базовая и ознакомительная.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5. Профориентационная онлайн-диагностика. Вторая часть «Осознаю» (3 часа, из них: 2 часа аудиторной работы, 1 час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Проведение второй части профориентационной диагностики. Направлена на уточнение рекомендации по построению образовательно - профессиональной траектории с учетом рефлексии опыта, полученного на предыдущих этапах. 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«Мой выбор профессии»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состоит из двух частей:</w:t>
      </w:r>
    </w:p>
    <w:p w:rsidR="00790AB0" w:rsidRPr="00790AB0" w:rsidRDefault="00790AB0" w:rsidP="004719AE">
      <w:pPr>
        <w:numPr>
          <w:ilvl w:val="0"/>
          <w:numId w:val="4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методика онлайн-диагностики учащихся </w:t>
      </w:r>
      <w:r w:rsidRPr="00790AB0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«Моя готовность»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для 6-11 классов. </w:t>
      </w:r>
      <w:r w:rsidR="00F845B7"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Версия 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790AB0">
        <w:rPr>
          <w:rFonts w:ascii="Times New Roman" w:eastAsia="Times New Roman" w:hAnsi="Times New Roman" w:cs="Times New Roman"/>
          <w:sz w:val="24"/>
          <w:szCs w:val="24"/>
          <w:highlight w:val="white"/>
        </w:rPr>
        <w:t>класса включает только диагностику готовности к профессиональному самоопределению и не включает диагностику ценностных ориентиров.</w:t>
      </w:r>
    </w:p>
    <w:p w:rsidR="00790AB0" w:rsidRDefault="00790AB0" w:rsidP="00790AB0">
      <w:pPr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«Мой выбор»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 Методика предусматривает 3 версии –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Онлайн-диагностика II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«Мои таланты»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включает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Развернутая консультации по результатам повторной онлайн-диагностики.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hyperlink r:id="rId1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hyperlink r:id="rId1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:rsidR="00790AB0" w:rsidRP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Профориентационный рефлексивный урок «Планирую»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(4 часа, из них: 2 часа аудиторной работы, 2 часа внеаудиторной (самостоятельной) работы)</w:t>
      </w:r>
    </w:p>
    <w:p w:rsidR="00790AB0" w:rsidRDefault="00790AB0" w:rsidP="00790AB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Профориентационный рефлексивный урок (проводится в конце курса, по итогам проведения всех профориентационных мероприятий):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персональных рекомендаций (по возрастам).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 и обсуждение полученного опыта по итогам профессиональных проб и мероприятий.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Постановка образовательных и карьерных целей (стратегических и тактических).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 планов образовательных шагов и формулирование траектории развития (последовательность реализации целей).</w:t>
      </w:r>
    </w:p>
    <w:p w:rsidR="00810C15" w:rsidRDefault="00810C15" w:rsidP="00790AB0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546B0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0AB0" w:rsidRDefault="00790AB0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  <w:sectPr w:rsidR="00790AB0" w:rsidSect="00810C15">
          <w:foot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0AB0" w:rsidRDefault="00790AB0" w:rsidP="00790AB0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F845B7">
        <w:rPr>
          <w:rFonts w:ascii="Times New Roman" w:eastAsia="Times New Roman" w:hAnsi="Times New Roman" w:cs="Times New Roman"/>
          <w:b/>
          <w:sz w:val="24"/>
          <w:szCs w:val="24"/>
        </w:rPr>
        <w:t xml:space="preserve"> 8</w:t>
      </w:r>
      <w:r w:rsidR="002949BA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2696"/>
        <w:gridCol w:w="5204"/>
        <w:gridCol w:w="5386"/>
      </w:tblGrid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790AB0" w:rsidRPr="00790AB0" w:rsidTr="00147EF9">
        <w:tc>
          <w:tcPr>
            <w:tcW w:w="459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уроки "Увлекаюсь" </w:t>
            </w:r>
          </w:p>
        </w:tc>
        <w:tc>
          <w:tcPr>
            <w:tcW w:w="5204" w:type="dxa"/>
          </w:tcPr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профориентационных уроков – стартового и тематического (по классам).</w:t>
            </w:r>
          </w:p>
          <w:p w:rsidR="00790AB0" w:rsidRPr="00790AB0" w:rsidRDefault="00790AB0" w:rsidP="00147EF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Стартовый урок (открывает программу курса)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раскрывает возможности учащихся в выборе персонального профессионального пути. Выбор профессионального пути —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      </w:r>
          </w:p>
        </w:tc>
        <w:tc>
          <w:tcPr>
            <w:tcW w:w="5386" w:type="dxa"/>
          </w:tcPr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процессов профессионального самоопределения на основе знакомства с познавательными фактами о достижениях из различных отраслей экономического развития страны. Формирование представлений о современных универсальных компетенциях, предъявляемых к специалистам из различных отраслей. Повышение познавательного интереса и компетентности обучающихся в построении своей карьерной траектории развития.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направлен на то, чтобы в интерактивной игровой форме познакомить учеников с тем, какие отрасли и профессии востребованы в России сегодня, какие открываются перспективы развития, какие навыки потребуются для эффективной реализации себя в профессиональной сфере, что важно сейчас и будет нужно, когда ребята окажутся на рынке труда. Сегодня Россия добивается больших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успехов и рекордных значений во многих отраслях экономики. Самым важным во всех этих цифрах являемся мы – жители страны. Россия – это более 145 миллионов жителей и возможности, которые перед нами открываются. Эти данные очень тесно связаны с различными отраслями экономики и профессиональной деятельностью, а значит, и с возможностью себя реализовать.</w:t>
            </w:r>
          </w:p>
          <w:p w:rsidR="00790AB0" w:rsidRPr="00790AB0" w:rsidRDefault="00790AB0" w:rsidP="00147EF9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0AB0" w:rsidRPr="00790AB0" w:rsidRDefault="00790AB0" w:rsidP="00147E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6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</w:tcPr>
          <w:p w:rsidR="00546B0D" w:rsidRDefault="00546B0D" w:rsidP="00F845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6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Тематический профориентационный урок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45B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8 к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лассе (рекомендуется проводить после стартового урока): урок знакомит обучающихся с разнообразием направлений профессионального развития, возможност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ями прогнозирования результатов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профессионального самоопределения.   На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уроке раскрываются существующие профессиональные направления, варианты получения профессионального образования (уровни образования). 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интересов с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направлениями профессиональной </w:t>
            </w:r>
            <w:r w:rsidR="00F845B7" w:rsidRP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5386" w:type="dxa"/>
          </w:tcPr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Каждому компоненту посвящен отдельный блок урока, в рамках которого обучающиеся обмениваются мнениями, смотрят видеоролики, выполняют практические задания.</w:t>
            </w:r>
          </w:p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которые ставятся перед обучающимся: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профессия?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Насколько разнообразен мир профессий?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существуют профессиональные направления?</w:t>
            </w:r>
          </w:p>
          <w:p w:rsidR="00F845B7" w:rsidRDefault="00F845B7" w:rsidP="00F845B7">
            <w:pPr>
              <w:numPr>
                <w:ilvl w:val="0"/>
                <w:numId w:val="7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выбрать соответствующий профессиональным запросам уровень образования?</w:t>
            </w:r>
          </w:p>
          <w:p w:rsidR="00F845B7" w:rsidRDefault="00F845B7" w:rsidP="00F845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Default="00F845B7" w:rsidP="00F845B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методических материалов для проведения урока представлен на интернет-платформе</w:t>
            </w:r>
            <w:hyperlink r:id="rId18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педагогов-навигаторов проекта).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Профориентационная онлайн-диагностика. Первая часть «Понимаю себя»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Профориентационная диагностика обучающихся на интернет-платформе </w:t>
            </w:r>
            <w:hyperlink r:id="rId20">
              <w:r w:rsidRPr="00790AB0">
                <w:rPr>
                  <w:rFonts w:ascii="Times New Roman" w:eastAsia="Times New Roman" w:hAnsi="Times New Roman" w:cs="Times New Roman"/>
                  <w:color w:val="1A73E8"/>
                  <w:sz w:val="24"/>
                  <w:szCs w:val="24"/>
                  <w:highlight w:val="whit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(для зарегистрированных участников проекта) помогает сформировать индивидуальную траекторию обучающегося в мероприятиях Проекта с учетом его профессиональных склонностей.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«Мой выбор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профессии»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состоит из двух частей:</w:t>
            </w:r>
          </w:p>
          <w:p w:rsidR="00546B0D" w:rsidRDefault="00546B0D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онлайн-диагностики учащихся </w:t>
            </w:r>
            <w:r w:rsidRPr="002949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«Моя готовность»</w:t>
            </w:r>
            <w:r w:rsidR="00F845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8</w:t>
            </w:r>
            <w:r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  <w:p w:rsidR="00546B0D" w:rsidRPr="002949BA" w:rsidRDefault="00F845B7" w:rsidP="00546B0D">
            <w:pPr>
              <w:numPr>
                <w:ilvl w:val="0"/>
                <w:numId w:val="9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 8</w:t>
            </w:r>
            <w:r w:rsidR="00546B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6B0D" w:rsidRPr="002949B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 включает только диагностику готовности к профессиональному самоопределению и не включает диагностику ценностных ориентиров.</w:t>
            </w:r>
          </w:p>
          <w:p w:rsidR="00546B0D" w:rsidRPr="002949BA" w:rsidRDefault="00546B0D" w:rsidP="00546B0D">
            <w:pPr>
              <w:numPr>
                <w:ilvl w:val="0"/>
                <w:numId w:val="10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онлайн-диагностики на определение профессиональных склонностей и направленности обучающихся (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«Мой выбор»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). Методика предусматривает 3 версии –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Онлайн-диагностика II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«Мои таланты»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включает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и 10-11 классов.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Консультации по результатам онлайн-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1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Первая часть профориентационной онлайн-диагностики обучающихся в новом учебном году. Осуществляется для навигации по активностям проекта Билет в будущее.  Обучающемуся будет предложены варианты диагностических методик на основании опыта предварительного участия в проекте, данный уровень определяется на платформе автоматически. Диагностика осуществляется в онлайн формате,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Варианты: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 Онлайн диагностика «Мой выбор».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 по маршруту проекта «Билет в будущее»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 консультации по результатам профориентационной диагностики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обсуждению результатов тестирования с родственниками и специалистами.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выставка «Лаборатория будущего. Узнаю рынок»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Посещение мультимедийной выставки «Лаборатория будущего»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 организованная постоянно действующая экспозиция на базе исторических парков «Россия – моя история» (очно в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субъектах РФ, в онлайн-формате доступно на интернет-платформе</w:t>
            </w:r>
            <w:hyperlink r:id="rId23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Знакомство с рынком труда, 9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особенностях профессиональной деятельности различных специалистов, о качествах и навыках, необходимых для работы различных специалистов.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Экскурсия на площадку исторических парков «Россия – моя история» (очно в 24 субъектах РФ, по предварительной записи на интернет-платформе </w:t>
            </w:r>
            <w:hyperlink r:id="rId25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выставкой на базе образовательной организации в рамках отдельного урока с использованием специализированного мультимедийного контента выставки на интернет-платформе </w:t>
            </w:r>
            <w:hyperlink r:id="rId26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Задачи выставки: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обучающихся с рынком труда, с различными отраслями и профессиями, с многообразием вариантов профессионального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выбора;</w:t>
            </w:r>
          </w:p>
          <w:p w:rsidR="00546B0D" w:rsidRPr="00790AB0" w:rsidRDefault="00546B0D" w:rsidP="00546B0D">
            <w:pPr>
              <w:numPr>
                <w:ilvl w:val="0"/>
                <w:numId w:val="12"/>
              </w:numPr>
              <w:tabs>
                <w:tab w:val="left" w:pos="851"/>
              </w:tabs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вовлечение, рост мотивации к совершению профессионального выбора;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школьникам в понимании, в каком направлении они хотят развиваться дальше.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пробы «Пробую. Получаю опыт»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пробы. Данный формат реализуется на базе образовательных организаций в регионе, в том числе осуществляющих профессиональную подготовку (профессиональные образовательные организации и организации высшего образования), организаций дополнительного образования. 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Определение профессиональных проб. Особенности проведения профессиональных проб в очном и онлайн форматах: организация выездной площадки (очный формат) в организациях профессионального и дополнительного образования, центрах опережающей профессиональной подготовки и т.п., онлайн-формат, реализуемый через сеть интернет для совместной работы.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Профессиональные пробы на основе платформы, вебинар-площадки, сервисы видеоконференций, чат и т.п.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Уровни профессиональных проб: моделирующие и практические профессиональные пробы.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Виды: базовая и ознакомительная.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Запись на участие в профессиональной пробе.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участников своего опыта участия в профессиональных пробах.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проводится на интернет-платформе </w:t>
            </w:r>
            <w:hyperlink r:id="rId27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(для зарегистрированных пользователей).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пробах в онлайн формате на региональном уровне по согласованию с Оператором. Реализуется на вебинар-площадках, сервисах видеоконференций и т.п.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очных профессиональных пробах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региональном уровне по согласованию с Оператором. Реализуется на базе организаций-партнеров.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обучающегося в процессе выполнения пробы целостного представления о конкретной профессии, группе родственных профессий, сферы, их включающей.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интересов, склонностей, способностей, профессионально важных качеств личности обучающегося. </w:t>
            </w:r>
          </w:p>
          <w:p w:rsidR="00546B0D" w:rsidRPr="00790AB0" w:rsidRDefault="00546B0D" w:rsidP="00546B0D">
            <w:pPr>
              <w:numPr>
                <w:ilvl w:val="0"/>
                <w:numId w:val="13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обучающегося к выбору профессии.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Профориентационная онлайн-диагностика. Вторая часть «Осознаю»</w:t>
            </w: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  <w:t>Проведение повторной диагностики для рефлексии опыта, полученного по итогам профессиональных проб</w:t>
            </w: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. Рекомендации по дальнейшим вариантам получения образования, а также перспективным отраслям и профессиям.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Развернутая консультации по результатам повторной онлайн-диагностики.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      </w:r>
            <w:hyperlink r:id="rId28">
              <w:r w:rsidRPr="00790AB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29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Вторая часть профориентационной онлайн диагностики. Осуществляется для подведения промежуточных итогов (рефлексии) с учетом участия обучающегося в мероприятиях профессионального выбора.  Обучающемуся будет предложен набор диагностических методик на основании опыта предварительного участия в проекте, данный уровень определяется на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платформе автоматически. Диагностика осуществляется в онлайн формате, предоставляется возможность проведения как в образовательной организации, так и в домашних условиях.  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Варианты: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 Онлайн диагностика «Мой выбор».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Онлайн диагностика «Моя готовность».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Онлайн диагностика «Мои таланты».</w:t>
            </w:r>
          </w:p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Результаты: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Рекомендация по построению образовательно-профессионального маршрута.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развитию </w:t>
            </w:r>
          </w:p>
          <w:p w:rsidR="00546B0D" w:rsidRPr="00790AB0" w:rsidRDefault="00546B0D" w:rsidP="00546B0D">
            <w:pPr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видеозапись консультации по результатам профориентационной диагностики.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Рекомендации по обсуждению результатов тестирования с родственниками и специалистами. </w:t>
            </w:r>
          </w:p>
        </w:tc>
      </w:tr>
      <w:tr w:rsidR="00546B0D" w:rsidRPr="00790AB0" w:rsidTr="00147EF9">
        <w:tc>
          <w:tcPr>
            <w:tcW w:w="459" w:type="dxa"/>
          </w:tcPr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6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Профориентационный рефлексивный урок </w:t>
            </w:r>
            <w:r w:rsidRPr="00790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«Планирую»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204" w:type="dxa"/>
          </w:tcPr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Профориентационный рефлексивный урок (проводится в конце курса, по итогам всех 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проведения профориентационных мероприятий):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персональных рекомендаций (по возрастам).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и обсуждение полученного опыта по итогам профессиональных проб и мероприятий.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образовательных и карьерных целей (стратегических и тактических).</w:t>
            </w:r>
            <w:r w:rsidRPr="00790A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планов образовательных шагов и формулирование траектории развития (последовательность реализации целей). Стратегические цели - долгосрочная перспектива (профессии и отрасли, которые интересуют учеников, варианты профессионального образования в случае средних классов).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Тактические цели - краткосрочная перспектива и что позволяет прийти к стратегическим целям (профили обучения в школе, тематики дополнительного образования, уровни обучения в случае 8-9 классов и пр.).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Сценарий урока построен вокруг обсуждения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опыта, полученного в ходе участия в проекте, рекомендаций по диагностикам и внедрения рекомендаций в образовательные планы обучающихся.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546B0D" w:rsidRPr="00790AB0" w:rsidRDefault="00546B0D" w:rsidP="00546B0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Урок проводится в групповой форме, но при необходимости на нем можно разобрать и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примеры индивидуальных рекомендаций учеников. По итогам урока каждый ученик должен отметить наиболее подходящие ему варианты из предложенных рекомендаций, в том числе с использованием функционала платформы.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Результаты урока: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понимают и ориентируются в полученных рекомендациях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выбрали из подходящей своей возрастной группе те приоритетные варианты рекомендаций, которые их заинтересовали больше всего</w:t>
            </w:r>
          </w:p>
          <w:p w:rsidR="00546B0D" w:rsidRPr="00790AB0" w:rsidRDefault="00546B0D" w:rsidP="00546B0D">
            <w:pPr>
              <w:numPr>
                <w:ilvl w:val="0"/>
                <w:numId w:val="11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Ученики отметили на платформе варианты образовательных вариантов и профессиональных целей, которые их заинтересовали и по которым они дальше планируют получать дополнительную информацию и пробовать себя. </w:t>
            </w:r>
          </w:p>
          <w:p w:rsidR="00546B0D" w:rsidRPr="00790AB0" w:rsidRDefault="00546B0D" w:rsidP="00546B0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материалы для проведения урока доступны </w:t>
            </w:r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интернет-платформе: </w:t>
            </w:r>
            <w:hyperlink r:id="rId30">
              <w:r w:rsidRPr="00790AB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https://bvbinfo.ru/</w:t>
              </w:r>
            </w:hyperlink>
            <w:r w:rsidRPr="00790A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6B0D" w:rsidRPr="00790AB0" w:rsidRDefault="00546B0D" w:rsidP="00546B0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2949BA" w:rsidRDefault="002949BA" w:rsidP="002949BA">
      <w:pPr>
        <w:spacing w:after="0"/>
        <w:rPr>
          <w:rFonts w:ascii="Times New Roman" w:hAnsi="Times New Roman"/>
          <w:b/>
          <w:sz w:val="24"/>
          <w:szCs w:val="24"/>
        </w:rPr>
        <w:sectPr w:rsidR="002949BA" w:rsidSect="002949BA"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810C15" w:rsidRDefault="00810C15" w:rsidP="002949B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 w:rsidRPr="003D2118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10C15" w:rsidRDefault="00810C15" w:rsidP="00810C15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3D2118">
        <w:rPr>
          <w:rFonts w:ascii="Times New Roman" w:hAnsi="Times New Roman"/>
          <w:b/>
          <w:sz w:val="24"/>
          <w:szCs w:val="24"/>
        </w:rPr>
        <w:t>профориентационному</w:t>
      </w:r>
      <w:r w:rsidR="001070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="00751ED9">
        <w:rPr>
          <w:rFonts w:ascii="Times New Roman" w:hAnsi="Times New Roman"/>
          <w:b/>
          <w:sz w:val="24"/>
          <w:szCs w:val="24"/>
        </w:rPr>
        <w:t>правлению</w:t>
      </w:r>
      <w:r w:rsidR="003D2118">
        <w:rPr>
          <w:rFonts w:ascii="Times New Roman" w:hAnsi="Times New Roman"/>
          <w:b/>
          <w:sz w:val="24"/>
          <w:szCs w:val="24"/>
        </w:rPr>
        <w:t>«Билет в Будущее»</w:t>
      </w:r>
    </w:p>
    <w:p w:rsidR="00810C15" w:rsidRDefault="00F845B7" w:rsidP="003D2118">
      <w:pPr>
        <w:spacing w:after="0"/>
        <w:ind w:left="-851" w:hanging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8</w:t>
      </w:r>
      <w:r w:rsidR="00F30CCF">
        <w:rPr>
          <w:rFonts w:ascii="Times New Roman" w:hAnsi="Times New Roman"/>
          <w:b/>
          <w:sz w:val="24"/>
          <w:szCs w:val="24"/>
        </w:rPr>
        <w:t xml:space="preserve"> класса</w:t>
      </w:r>
      <w:r w:rsidR="003D2118">
        <w:rPr>
          <w:rFonts w:ascii="Times New Roman" w:hAnsi="Times New Roman"/>
          <w:b/>
          <w:sz w:val="24"/>
          <w:szCs w:val="24"/>
        </w:rPr>
        <w:t xml:space="preserve"> </w:t>
      </w:r>
      <w:r w:rsidR="00810C15">
        <w:rPr>
          <w:rFonts w:ascii="Times New Roman" w:hAnsi="Times New Roman"/>
          <w:b/>
          <w:sz w:val="24"/>
          <w:szCs w:val="24"/>
        </w:rPr>
        <w:t>на 20</w:t>
      </w:r>
      <w:r w:rsidR="00B431BB">
        <w:rPr>
          <w:rFonts w:ascii="Times New Roman" w:hAnsi="Times New Roman"/>
          <w:b/>
          <w:sz w:val="24"/>
          <w:szCs w:val="24"/>
        </w:rPr>
        <w:t>2</w:t>
      </w:r>
      <w:r w:rsidR="00751ED9">
        <w:rPr>
          <w:rFonts w:ascii="Times New Roman" w:hAnsi="Times New Roman"/>
          <w:b/>
          <w:sz w:val="24"/>
          <w:szCs w:val="24"/>
        </w:rPr>
        <w:t>3-2024</w:t>
      </w:r>
      <w:r w:rsidR="00810C1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10C15" w:rsidRDefault="00810C15" w:rsidP="00810C1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69"/>
        <w:gridCol w:w="4658"/>
        <w:gridCol w:w="1198"/>
        <w:gridCol w:w="1185"/>
        <w:gridCol w:w="1435"/>
      </w:tblGrid>
      <w:tr w:rsidR="00F30CCF" w:rsidTr="001070B8">
        <w:trPr>
          <w:trHeight w:val="435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Pr="003D2118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070B8" w:rsidTr="001070B8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C15" w:rsidRPr="003D2118" w:rsidRDefault="0081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C15" w:rsidRDefault="0081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№1 и разбор результатов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877FBA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ярмарка «Я выбираю будущее»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 (проба на платформе проекта «Билет в</w:t>
            </w:r>
            <w:r w:rsidR="00877FBA">
              <w:rPr>
                <w:rFonts w:ascii="Times New Roman" w:hAnsi="Times New Roman" w:cs="Times New Roman"/>
                <w:sz w:val="24"/>
                <w:szCs w:val="24"/>
              </w:rPr>
              <w:t xml:space="preserve"> будущее»)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видеороликов по итогам участия в проекте «Билет в будущее».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№3 и разбор результатов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№3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№4 и разбор результатов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участие в </w:t>
            </w: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Олимпиаде по профориентации.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№4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№5.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№6. (проба на платформе проекта «Билет в будущее»).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участие в региональном конкурсе  плакатов «Я в рабочие пойду!»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региональном конкурсе  плакатов «Я в рабочие пойду!»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Мультимедийная  выставка «Лаборатория будущего» (онлайн-формат)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№7.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№8.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№9.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№10.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Региональный экономический форум «Мой старт 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знес».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№11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№12 (проба на платформе проекта «Билет в будущее»).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 видеопроект «Один день в профессии».</w:t>
            </w:r>
          </w:p>
        </w:tc>
        <w:tc>
          <w:tcPr>
            <w:tcW w:w="1198" w:type="dxa"/>
          </w:tcPr>
          <w:p w:rsidR="00F30CCF" w:rsidRPr="003D2118" w:rsidRDefault="000B1EF6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F30CCF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12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марафон проекта «Билет в будущее». Региональный фестиваль профессий Топ-Регион»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CCF" w:rsidTr="001070B8">
        <w:tc>
          <w:tcPr>
            <w:tcW w:w="869" w:type="dxa"/>
          </w:tcPr>
          <w:p w:rsidR="00F30CCF" w:rsidRPr="001070B8" w:rsidRDefault="00F30CCF" w:rsidP="00F30CCF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8" w:type="dxa"/>
          </w:tcPr>
          <w:p w:rsidR="00F30CCF" w:rsidRPr="0022112C" w:rsidRDefault="00CD0707" w:rsidP="00F3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за курс 7 </w:t>
            </w:r>
            <w:bookmarkStart w:id="0" w:name="_GoBack"/>
            <w:bookmarkEnd w:id="0"/>
            <w:r w:rsidR="00F30CCF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198" w:type="dxa"/>
          </w:tcPr>
          <w:p w:rsidR="00F30CCF" w:rsidRPr="003D2118" w:rsidRDefault="00F30CCF" w:rsidP="00F30C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F30CCF" w:rsidRDefault="00F30CCF" w:rsidP="00F3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C15" w:rsidRDefault="00810C15" w:rsidP="00810C15">
      <w:pPr>
        <w:rPr>
          <w:rFonts w:ascii="Times New Roman" w:hAnsi="Times New Roman" w:cs="Times New Roman"/>
          <w:sz w:val="24"/>
          <w:szCs w:val="24"/>
        </w:rPr>
      </w:pPr>
    </w:p>
    <w:p w:rsidR="00876119" w:rsidRDefault="00843A20"/>
    <w:sectPr w:rsidR="00876119" w:rsidSect="002949B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A20" w:rsidRDefault="00843A20" w:rsidP="00810C15">
      <w:pPr>
        <w:spacing w:after="0" w:line="240" w:lineRule="auto"/>
      </w:pPr>
      <w:r>
        <w:separator/>
      </w:r>
    </w:p>
  </w:endnote>
  <w:endnote w:type="continuationSeparator" w:id="1">
    <w:p w:rsidR="00843A20" w:rsidRDefault="00843A20" w:rsidP="0081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885955"/>
      <w:docPartObj>
        <w:docPartGallery w:val="Page Numbers (Bottom of Page)"/>
        <w:docPartUnique/>
      </w:docPartObj>
    </w:sdtPr>
    <w:sdtContent>
      <w:p w:rsidR="000F5430" w:rsidRDefault="0083200C">
        <w:pPr>
          <w:pStyle w:val="a8"/>
          <w:jc w:val="right"/>
        </w:pPr>
        <w:r w:rsidRPr="000F5430">
          <w:rPr>
            <w:sz w:val="20"/>
          </w:rPr>
          <w:fldChar w:fldCharType="begin"/>
        </w:r>
        <w:r w:rsidR="000F5430" w:rsidRPr="000F5430">
          <w:rPr>
            <w:sz w:val="20"/>
          </w:rPr>
          <w:instrText xml:space="preserve"> PAGE   \* MERGEFORMAT </w:instrText>
        </w:r>
        <w:r w:rsidRPr="000F5430">
          <w:rPr>
            <w:sz w:val="20"/>
          </w:rPr>
          <w:fldChar w:fldCharType="separate"/>
        </w:r>
        <w:r w:rsidR="00BE5E6C">
          <w:rPr>
            <w:noProof/>
            <w:sz w:val="20"/>
          </w:rPr>
          <w:t>21</w:t>
        </w:r>
        <w:r w:rsidRPr="000F5430">
          <w:rPr>
            <w:sz w:val="20"/>
          </w:rPr>
          <w:fldChar w:fldCharType="end"/>
        </w:r>
      </w:p>
    </w:sdtContent>
  </w:sdt>
  <w:p w:rsidR="00810C15" w:rsidRDefault="00810C1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A20" w:rsidRDefault="00843A20" w:rsidP="00810C15">
      <w:pPr>
        <w:spacing w:after="0" w:line="240" w:lineRule="auto"/>
      </w:pPr>
      <w:r>
        <w:separator/>
      </w:r>
    </w:p>
  </w:footnote>
  <w:footnote w:type="continuationSeparator" w:id="1">
    <w:p w:rsidR="00843A20" w:rsidRDefault="00843A20" w:rsidP="0081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97"/>
    <w:multiLevelType w:val="multilevel"/>
    <w:tmpl w:val="09D0219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15718D"/>
    <w:multiLevelType w:val="multilevel"/>
    <w:tmpl w:val="0E15718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F834E25"/>
    <w:multiLevelType w:val="multilevel"/>
    <w:tmpl w:val="0F834E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149382E"/>
    <w:multiLevelType w:val="multilevel"/>
    <w:tmpl w:val="214938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A582969"/>
    <w:multiLevelType w:val="hybridMultilevel"/>
    <w:tmpl w:val="541C0A68"/>
    <w:lvl w:ilvl="0" w:tplc="3A867B9E"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7704"/>
    <w:multiLevelType w:val="multilevel"/>
    <w:tmpl w:val="31247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DA93D1C"/>
    <w:multiLevelType w:val="multilevel"/>
    <w:tmpl w:val="3DA93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44301B7D"/>
    <w:multiLevelType w:val="hybridMultilevel"/>
    <w:tmpl w:val="67360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5402151C"/>
    <w:multiLevelType w:val="multilevel"/>
    <w:tmpl w:val="5402151C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5850654"/>
    <w:multiLevelType w:val="multilevel"/>
    <w:tmpl w:val="55850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5D3AB6"/>
    <w:multiLevelType w:val="multilevel"/>
    <w:tmpl w:val="635D3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768775E8"/>
    <w:multiLevelType w:val="multilevel"/>
    <w:tmpl w:val="768775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E0B364E"/>
    <w:multiLevelType w:val="multilevel"/>
    <w:tmpl w:val="7E0B364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5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0C15"/>
    <w:rsid w:val="000B1EF6"/>
    <w:rsid w:val="000F5430"/>
    <w:rsid w:val="001070B8"/>
    <w:rsid w:val="0015285B"/>
    <w:rsid w:val="002949BA"/>
    <w:rsid w:val="003D2118"/>
    <w:rsid w:val="00546B0D"/>
    <w:rsid w:val="00557864"/>
    <w:rsid w:val="00566047"/>
    <w:rsid w:val="005D35F1"/>
    <w:rsid w:val="0066109D"/>
    <w:rsid w:val="00751ED9"/>
    <w:rsid w:val="00752F69"/>
    <w:rsid w:val="00764A38"/>
    <w:rsid w:val="00790AB0"/>
    <w:rsid w:val="00810C15"/>
    <w:rsid w:val="0083200C"/>
    <w:rsid w:val="00841A4E"/>
    <w:rsid w:val="00843A20"/>
    <w:rsid w:val="00877FBA"/>
    <w:rsid w:val="009154BB"/>
    <w:rsid w:val="00B431BB"/>
    <w:rsid w:val="00B72B78"/>
    <w:rsid w:val="00BE5E6C"/>
    <w:rsid w:val="00C94952"/>
    <w:rsid w:val="00CD0707"/>
    <w:rsid w:val="00DF7550"/>
    <w:rsid w:val="00F30CCF"/>
    <w:rsid w:val="00F42347"/>
    <w:rsid w:val="00F845B7"/>
    <w:rsid w:val="00FE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1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10C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C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link w:val="a4"/>
    <w:uiPriority w:val="34"/>
    <w:locked/>
    <w:rsid w:val="00810C15"/>
  </w:style>
  <w:style w:type="paragraph" w:styleId="a4">
    <w:name w:val="List Paragraph"/>
    <w:basedOn w:val="a"/>
    <w:link w:val="a3"/>
    <w:uiPriority w:val="34"/>
    <w:qFormat/>
    <w:rsid w:val="00810C15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10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C1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10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C15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790AB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vbinfo.ru/" TargetMode="External"/><Relationship Id="rId7" Type="http://schemas.openxmlformats.org/officeDocument/2006/relationships/hyperlink" Target="https://bvbinfo.ru/" TargetMode="Externa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5452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 "Svyaznoy"</Company>
  <LinksUpToDate>false</LinksUpToDate>
  <CharactersWithSpaces>36459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6</cp:revision>
  <dcterms:created xsi:type="dcterms:W3CDTF">2023-08-20T09:47:00Z</dcterms:created>
  <dcterms:modified xsi:type="dcterms:W3CDTF">2023-09-12T09:47:00Z</dcterms:modified>
</cp:coreProperties>
</file>