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16" w:rsidRDefault="00A85289" w:rsidP="002C0BE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  <w:sectPr w:rsidR="009B4B16" w:rsidSect="009B4B16">
          <w:pgSz w:w="11906" w:h="16838"/>
          <w:pgMar w:top="1134" w:right="851" w:bottom="1134" w:left="425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885509" cy="6705599"/>
            <wp:effectExtent l="19050" t="0" r="0" b="0"/>
            <wp:docPr id="1" name="Рисунок 1" descr="G:\Дополнительное образование\1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полнительное образование\1 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584" cy="670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289" w:rsidRDefault="00A85289" w:rsidP="002C0BE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85289" w:rsidRDefault="00A85289" w:rsidP="002C0BE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A85289" w:rsidRDefault="00A85289" w:rsidP="002C0BE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9B4B16" w:rsidRPr="00127C68" w:rsidRDefault="009B4B16" w:rsidP="009B4B1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27C68">
        <w:rPr>
          <w:rFonts w:ascii="Times New Roman" w:hAnsi="Times New Roman" w:cs="Times New Roman"/>
          <w:b/>
          <w:sz w:val="36"/>
          <w:szCs w:val="36"/>
          <w:lang w:eastAsia="ru-RU"/>
        </w:rPr>
        <w:t>Пояснительная записка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Главным фактором школьной спортивной жизни является внеклассная работа. Основу её составляет организация школьной спортивной секции.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по спортивно-оздоровительной направленности секции «Волейбол» для обучающихся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27C68">
        <w:rPr>
          <w:rFonts w:ascii="Times New Roman" w:hAnsi="Times New Roman" w:cs="Times New Roman"/>
          <w:sz w:val="28"/>
          <w:szCs w:val="28"/>
          <w:lang w:eastAsia="ru-RU"/>
        </w:rPr>
        <w:t>-11 классов разработана  на основе: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 xml:space="preserve">- «Комплексной программы физического воспитания учащихся 1-11 классов образовательных  учреждений» под редакцией  В.И.  Ляха, А.А </w:t>
      </w:r>
      <w:proofErr w:type="spellStart"/>
      <w:r w:rsidRPr="00127C68">
        <w:rPr>
          <w:rFonts w:ascii="Times New Roman" w:hAnsi="Times New Roman" w:cs="Times New Roman"/>
          <w:sz w:val="28"/>
          <w:szCs w:val="28"/>
          <w:lang w:eastAsia="ru-RU"/>
        </w:rPr>
        <w:t>Зданевича</w:t>
      </w:r>
      <w:proofErr w:type="spellEnd"/>
      <w:r w:rsidRPr="00127C68">
        <w:rPr>
          <w:rFonts w:ascii="Times New Roman" w:hAnsi="Times New Roman" w:cs="Times New Roman"/>
          <w:sz w:val="28"/>
          <w:szCs w:val="28"/>
          <w:lang w:eastAsia="ru-RU"/>
        </w:rPr>
        <w:t xml:space="preserve">  (2010г.), допущенной Министерством  образования и науки Российской Федерации.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 xml:space="preserve">- «Внеурочная деятельность учащихся: волейбол» под редакцией Г.А. </w:t>
      </w:r>
      <w:proofErr w:type="spellStart"/>
      <w:r w:rsidRPr="00127C68">
        <w:rPr>
          <w:rFonts w:ascii="Times New Roman" w:hAnsi="Times New Roman" w:cs="Times New Roman"/>
          <w:sz w:val="28"/>
          <w:szCs w:val="28"/>
          <w:lang w:eastAsia="ru-RU"/>
        </w:rPr>
        <w:t>Колодницкий</w:t>
      </w:r>
      <w:proofErr w:type="spellEnd"/>
      <w:r w:rsidRPr="00127C68">
        <w:rPr>
          <w:rFonts w:ascii="Times New Roman" w:hAnsi="Times New Roman" w:cs="Times New Roman"/>
          <w:sz w:val="28"/>
          <w:szCs w:val="28"/>
          <w:lang w:eastAsia="ru-RU"/>
        </w:rPr>
        <w:t>, В. С. Кузнецов (2011г.)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Данная программа призвана обеспечить направление дополнительного физкультурного образования обучающихся общеобразовательной организации с использованием двигательной активности из раздела «волейбол».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принцип работы секции по волейболу - выполнение программных требований по физической, технической, тактической теоретической подготовке, выраженных в количественных (часах) и качественных (нормативные требования) показателях. Программа предусматривает проведение практических занятий, сдачу </w:t>
      </w:r>
      <w:proofErr w:type="gramStart"/>
      <w:r w:rsidRPr="00127C68">
        <w:rPr>
          <w:rFonts w:ascii="Times New Roman" w:hAnsi="Times New Roman" w:cs="Times New Roman"/>
          <w:sz w:val="28"/>
          <w:szCs w:val="28"/>
          <w:lang w:eastAsia="ru-RU"/>
        </w:rPr>
        <w:t>занимающимися</w:t>
      </w:r>
      <w:proofErr w:type="gramEnd"/>
      <w:r w:rsidRPr="00127C68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контрольных нормативов, участие в соревнованиях.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27C68">
        <w:rPr>
          <w:rFonts w:ascii="Times New Roman" w:hAnsi="Times New Roman" w:cs="Times New Roman"/>
          <w:i/>
          <w:sz w:val="28"/>
          <w:szCs w:val="28"/>
          <w:lang w:eastAsia="ru-RU"/>
        </w:rPr>
        <w:t>Цель занятий:</w:t>
      </w:r>
      <w:r w:rsidRPr="00127C68">
        <w:rPr>
          <w:rFonts w:ascii="Times New Roman" w:hAnsi="Times New Roman" w:cs="Times New Roman"/>
          <w:sz w:val="28"/>
          <w:szCs w:val="28"/>
          <w:lang w:eastAsia="ru-RU"/>
        </w:rPr>
        <w:t> формирование интереса и потребности школьников к занятиям физической культурой и спортом, популяризация игры в волейбол среди обучающихся школы, пропаганда ЗОЖ.</w:t>
      </w:r>
      <w:proofErr w:type="gramEnd"/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i/>
          <w:sz w:val="28"/>
          <w:szCs w:val="28"/>
          <w:lang w:eastAsia="ru-RU"/>
        </w:rPr>
        <w:t>Задача занятий: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-овладеть теоретическими и практическими приёмами игры в волейбол;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-развивать у обучающихся основные двигательные качества: силу, ловкость, быстроту движений, скоростно-силовые качества, выносливость;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 xml:space="preserve">- воспитывать у </w:t>
      </w:r>
      <w:proofErr w:type="gramStart"/>
      <w:r w:rsidRPr="00127C6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27C68">
        <w:rPr>
          <w:rFonts w:ascii="Times New Roman" w:hAnsi="Times New Roman" w:cs="Times New Roman"/>
          <w:sz w:val="28"/>
          <w:szCs w:val="28"/>
          <w:lang w:eastAsia="ru-RU"/>
        </w:rPr>
        <w:t xml:space="preserve"> нравственные качества: целеустремлённость и волю, дисциплинированность;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-укрепить здоровье, содействовать гармоническому физическому развитию;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- вооружить теоретическими и практическими навыками игры в волейбол;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- организация полезной занятости обучающихся школы с целью профилактики правонарушений несовершеннолетних.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Для обучения набираются все желающие, не имеющие противопоказаний для занятий спортивными играми.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 xml:space="preserve">Учебная работа в секции осуществляется на основе данной программы, которая содержит материал теоретических и практических занятий. Теоретические занятия проводятся в форме бесед в процессе практических занятий. Практические занятия должны быть разнообразными и эмоциональными.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B4B16" w:rsidRDefault="009B4B16" w:rsidP="009B4B1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127C68">
        <w:rPr>
          <w:rFonts w:ascii="Times New Roman" w:hAnsi="Times New Roman" w:cs="Times New Roman"/>
          <w:b/>
          <w:sz w:val="36"/>
          <w:szCs w:val="36"/>
          <w:lang w:eastAsia="ru-RU"/>
        </w:rPr>
        <w:t>Учебно-тематический план</w:t>
      </w: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8"/>
        <w:gridCol w:w="7045"/>
        <w:gridCol w:w="283"/>
        <w:gridCol w:w="1718"/>
      </w:tblGrid>
      <w:tr w:rsidR="009B4B16" w:rsidRPr="008220A0" w:rsidTr="00860D24">
        <w:trPr>
          <w:trHeight w:val="30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B16" w:rsidRPr="008220A0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0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B16" w:rsidRPr="008220A0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0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  <w:p w:rsidR="009B4B16" w:rsidRPr="008220A0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B16" w:rsidRPr="008220A0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B16" w:rsidRPr="008220A0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B16" w:rsidRPr="008220A0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0A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9B4B16" w:rsidRPr="008220A0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0A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B4B16" w:rsidRPr="00127C68" w:rsidTr="00860D24">
        <w:trPr>
          <w:trHeight w:val="9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 Инструктаж по технике безопасности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процессе занятий</w:t>
            </w:r>
          </w:p>
        </w:tc>
      </w:tr>
      <w:tr w:rsidR="009B4B16" w:rsidRPr="00127C68" w:rsidTr="00860D24">
        <w:trPr>
          <w:trHeight w:val="9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Влияние физических упражнений на организм занимающихся волейболом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127C68" w:rsidTr="00860D24">
        <w:trPr>
          <w:trHeight w:val="9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Гигиена, врачебный контроль, самоконтроль, предупреждение травматизма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127C68" w:rsidTr="00860D24">
        <w:trPr>
          <w:trHeight w:val="90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методики обучения в волейболе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4B16" w:rsidRPr="00127C68" w:rsidTr="00860D24">
        <w:trPr>
          <w:trHeight w:val="4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 с элементами волейбола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127C68" w:rsidTr="00860D24">
        <w:trPr>
          <w:trHeight w:val="7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7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127C68" w:rsidTr="00860D24">
        <w:trPr>
          <w:trHeight w:val="7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70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техники и тактики игры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127C68" w:rsidTr="00860D24">
        <w:trPr>
          <w:trHeight w:val="75"/>
        </w:trPr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Контрольные игры и соревнования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127C68" w:rsidTr="00860D24">
        <w:trPr>
          <w:trHeight w:val="75"/>
        </w:trPr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Контрольные испытания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127C68" w:rsidTr="00860D24">
        <w:trPr>
          <w:trHeight w:val="60"/>
        </w:trPr>
        <w:tc>
          <w:tcPr>
            <w:tcW w:w="7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7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B4B16" w:rsidRPr="00127C68" w:rsidRDefault="009B4B16" w:rsidP="00860D24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9B4B16" w:rsidRPr="008220A0" w:rsidRDefault="009B4B16" w:rsidP="009B4B1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220A0">
        <w:rPr>
          <w:rFonts w:ascii="Times New Roman" w:hAnsi="Times New Roman" w:cs="Times New Roman"/>
          <w:b/>
          <w:sz w:val="36"/>
          <w:szCs w:val="36"/>
          <w:lang w:eastAsia="ru-RU"/>
        </w:rPr>
        <w:t>Содержание программы: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Влияние физических упражнений на организм занимающихся волейболом. Влияние занятий физическими упражнениями на нервную систему и обмен веществ организма занимающихся волейболом.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Гигиена, врачебный контроль, самоконтроль, предупреждение травматизма. Использование естественных факторов природы (солнце, воздух и вода) в целях закаливания организма. Меры личной и общественной и санитарно-гигиенической профилактики, общие санитарно-гигиенические требования к занятиям волейболом.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Основы методики обучения в волейболе.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Понятие об обучении и тренировке в волейболе. Классификация упражнений, применяемых в учебно-тренировочном процессе по волейболу.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Правила соревнований, их организация и проведение. Роль соревнований в спортивной подготовке юных волейболистов. Виды соревнований. Понятие о методике судейства.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Общая и специальная физическая подготовка.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Специфика средств общей и специальной физической подготовки. Специальная физическая подготовка в различные возрастные периоды.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Основы техники и тактики игры.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Понятие о технике. Анализ технических приёмов (на основе программы для данного года). Анализ тактических действий в нападении и защите (на основе программы для данного года).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Формы и методы занятий: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Формы проведения занятий: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Практические занятия;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Эстафеты;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Подвижные игры;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Спортивные соревнования;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Физкультурные праздники;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Обучающие и двусторонние игры;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Товарищеские встречи.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Важнейшими дидактическими принципами обучения являются сознательность и активность, наглядность, доступность, систематичность, последовательность.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Ведущими методами обучения являются: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 xml:space="preserve">словесные методы, создающие у </w:t>
      </w:r>
      <w:proofErr w:type="gramStart"/>
      <w:r w:rsidRPr="00127C6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27C68">
        <w:rPr>
          <w:rFonts w:ascii="Times New Roman" w:hAnsi="Times New Roman" w:cs="Times New Roman"/>
          <w:sz w:val="28"/>
          <w:szCs w:val="28"/>
          <w:lang w:eastAsia="ru-RU"/>
        </w:rPr>
        <w:t xml:space="preserve"> предварительное представление об изучаемом движении. </w:t>
      </w:r>
      <w:proofErr w:type="gramStart"/>
      <w:r w:rsidRPr="00127C68">
        <w:rPr>
          <w:rFonts w:ascii="Times New Roman" w:hAnsi="Times New Roman" w:cs="Times New Roman"/>
          <w:sz w:val="28"/>
          <w:szCs w:val="28"/>
          <w:lang w:eastAsia="ru-RU"/>
        </w:rPr>
        <w:t>Для этой цели рекомендуется использовать: объяснение, рассказ, замечания, команды, распоряжения, указания, подсчёт;</w:t>
      </w:r>
      <w:proofErr w:type="gramEnd"/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наглядные методы – применяются главным образом в виде показа упражнений, учебных наглядных пособий;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практические методы: метод упражнений, игровой метод.</w:t>
      </w:r>
    </w:p>
    <w:p w:rsidR="009B4B16" w:rsidRPr="008220A0" w:rsidRDefault="009B4B16" w:rsidP="009B4B1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220A0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Требования к уровню подготовки </w:t>
      </w:r>
      <w:proofErr w:type="gramStart"/>
      <w:r w:rsidRPr="008220A0">
        <w:rPr>
          <w:rFonts w:ascii="Times New Roman" w:hAnsi="Times New Roman" w:cs="Times New Roman"/>
          <w:b/>
          <w:sz w:val="36"/>
          <w:szCs w:val="36"/>
          <w:lang w:eastAsia="ru-RU"/>
        </w:rPr>
        <w:t>обучающихся</w:t>
      </w:r>
      <w:proofErr w:type="gramEnd"/>
    </w:p>
    <w:p w:rsidR="009B4B16" w:rsidRPr="002C0BE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C0BE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ЗНАТЬ: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влияние занятий физическими упражнениями на укрепление здоровья, профилактику профессиональных заболеваний и вредных привычек;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способы контроля и оценки физического развития и физической подготовленности;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гигиенические требования к инвентарю и спортивной форме, зависимость появления травм от неправильного отношения к гигиеническим требованиям;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основы методики обучения и тренировки по волейболу.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правила игры;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технику и тактику игры в волейбол; строевые команды;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методику судейства учебно-тренировочных игр; общие рекомендации к созданию презентаций;</w:t>
      </w:r>
    </w:p>
    <w:p w:rsidR="009B4B16" w:rsidRPr="002C0BE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C0BE8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УМЕТЬ: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- быстроты, выносливости, ловкости, силы, гибкости;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соблюдать безопасность при выполнении физических упражнений и проведении соревнований;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выполнять индивидуальные и групповые тактические действия в нападении и защите;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выполнять технические действия с мячом и без мяча в нападении и защите;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осуществлять судейство соревнований по волейболу;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работать с книгой спортивной направленности;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самостоятельно составлять выступления и презентацию к ним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4B16" w:rsidRPr="008220A0" w:rsidRDefault="009B4B16" w:rsidP="009B4B16">
      <w:pPr>
        <w:pStyle w:val="a4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220A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окончании реализации программы ожидается достижение следующих результатов: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 xml:space="preserve">Достижения высокого уровня физического развития у </w:t>
      </w:r>
      <w:proofErr w:type="gramStart"/>
      <w:r w:rsidRPr="00127C68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27C68">
        <w:rPr>
          <w:rFonts w:ascii="Times New Roman" w:hAnsi="Times New Roman" w:cs="Times New Roman"/>
          <w:sz w:val="28"/>
          <w:szCs w:val="28"/>
          <w:lang w:eastAsia="ru-RU"/>
        </w:rPr>
        <w:t xml:space="preserve"> по данной программе;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Призовые места на соревнованиях областного уровня;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Устойчивое овладение умениями и навыками игры;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Развитие у обучающихся потребности в продолжени</w:t>
      </w:r>
      <w:proofErr w:type="gramStart"/>
      <w:r w:rsidRPr="00127C6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27C68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 спортом как самостоятельно так и в спортивной секции после окончания школы;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Укрепление здоровья обучающихся, повышение функционального состояния всех систем организма;</w:t>
      </w:r>
    </w:p>
    <w:p w:rsidR="009B4B16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Умение контролировать психическое состояние.</w:t>
      </w:r>
    </w:p>
    <w:p w:rsidR="009B4B16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B16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B16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B16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B16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B16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B16" w:rsidRPr="00333650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B16" w:rsidRDefault="009B4B16" w:rsidP="009B4B16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2850A0">
        <w:rPr>
          <w:rFonts w:ascii="Times New Roman" w:hAnsi="Times New Roman" w:cs="Times New Roman"/>
          <w:b/>
          <w:sz w:val="36"/>
          <w:szCs w:val="36"/>
          <w:lang w:eastAsia="ru-RU"/>
        </w:rPr>
        <w:t>Календарно – тематическое планирование</w:t>
      </w:r>
    </w:p>
    <w:p w:rsidR="009B4B16" w:rsidRPr="002850A0" w:rsidRDefault="009B4B16" w:rsidP="009B4B16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tbl>
      <w:tblPr>
        <w:tblW w:w="15735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1"/>
        <w:gridCol w:w="1072"/>
        <w:gridCol w:w="2977"/>
        <w:gridCol w:w="8221"/>
        <w:gridCol w:w="1276"/>
        <w:gridCol w:w="1418"/>
      </w:tblGrid>
      <w:tr w:rsidR="009B4B16" w:rsidRPr="008E6A7B" w:rsidTr="00860D24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№</w:t>
            </w:r>
          </w:p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E6A7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E6A7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/</w:t>
            </w:r>
            <w:proofErr w:type="spellStart"/>
            <w:r w:rsidRPr="008E6A7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8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Ход занятия 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B4B16" w:rsidRPr="008E6A7B" w:rsidTr="00860D24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(68)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План.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Факт.</w:t>
            </w:r>
          </w:p>
        </w:tc>
      </w:tr>
      <w:tr w:rsidR="009B4B16" w:rsidRPr="008E6A7B" w:rsidTr="00860D24">
        <w:trPr>
          <w:trHeight w:val="675"/>
        </w:trPr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Передача мяча</w:t>
            </w:r>
          </w:p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1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1.Техника безопасности на занятиях по спортивным играм.</w:t>
            </w:r>
          </w:p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Перемещения и стойка волейболиста. З. Передача мяча двумя руками сверху.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ОФП. 5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Пере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дача мяча двумя руками сверху. 6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.Подвижные игры с элементами волейбола.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6.09</w:t>
            </w:r>
          </w:p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Передача мяча</w:t>
            </w:r>
          </w:p>
        </w:tc>
        <w:tc>
          <w:tcPr>
            <w:tcW w:w="8221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Развитие быстроты перемещения.2. Прием и передача мяча снизу двумя руками. Подвижные игры с элементами волейбола.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ОФП. 4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.Передеача мяча сверху двумя руками </w:t>
            </w:r>
            <w:proofErr w:type="gramStart"/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средней</w:t>
            </w:r>
            <w:proofErr w:type="gramEnd"/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низко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стойках, и после перемещения. 5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.Подвижные игры и эстафеты.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13.09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rPr>
          <w:trHeight w:val="51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Передача мяча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Передача и прием мяча сверху двумя руками после перемещений. 2. Техника приема и передачи мяча снизу двумя руками. Подвижные игры с элементами волейбола.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ОФП. </w:t>
            </w:r>
          </w:p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Прием и пер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едача мяча двумя руками снизу. 5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Ознакомление с основными правилами игры в волейбол.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мяча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0E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Совершенствование навыков приема и передачи мяча сверху и снизу двумя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руками. 2. СФП. Подвижные игры с элементами волейбола.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азвитие быстроты и прыгучести. 4. 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 в начальные игровые ситуации.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мяча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Разминка по типу круговой тренировки.2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азвитие быстроты и прыгучести. 3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Совершенствование навыков приема и передачи мяча сверху двумя руками.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Введение в начальные игровые ситуации.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подготовка. 6. П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одвижные игры с элементами волейбола.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мяча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Развитие быстроты и прыгучести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Совершенствование навыков приема и передачи мяча сверху и снизу двумя руками. </w:t>
            </w:r>
          </w:p>
          <w:p w:rsidR="009B4B16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З. Нижняя прямая подача.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4.Физическая подготовка. </w:t>
            </w:r>
          </w:p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навыков нижней прямой подачи мяча.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rPr>
          <w:trHeight w:val="63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Нижняя прямая подача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Нижняя прямая подача. 2. Развитие специальной ловкости и тренировка управления мячом. 3.Введение в начальные игровые ситуации.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Передачи мяча сверху двумя руками, над собой – на месте и после перемещения различными способами.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Передача мяча сверху двумя руками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1.Передачи мяча сверху двумя руками и снизу двумя руками в различных сочетаниях. 2.Нижняя прямая подача. 3.ОФП.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Передача мяча двумя рукам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сверху на месте через сетку. 5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Игра «Пионербол» с элементами волейбола.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Передача мяча над собой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1.Передача мяча над собой. 2.Передача мяча двумя сверху у стены. 3. Игра «Пионербол» с элементами волейбола.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Передачи мяча сверху двумя руками, над собой – на месте и после пер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емещения различными способами. 5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Введение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начальные игровые ситуации.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rPr>
          <w:trHeight w:val="600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Передача мяча через сетку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1.Передача мяча двумя руками сверху через сетку с перемещением. 2.Нижняя прямая подача. 3. Игра «Пионербол» с элементами волейбола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Передача мяча двумя сверху у стены.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Передача мяча через сетку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1.Передача мяча двумя руками сверху и снизу через сетку с перемещением. 2. Нижняя прямая подача. 3.Игра «Пионербол» с элементами волейбола.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Передачи мяча сверху и снизу двумя руками в разные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зоны соперника. 5.Прием подачи. 6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.Введение в начальные игровые ситуации.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подачи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Передачи мяча сверху и снизу двумя руками в разные зоны соперника. 2.Прием подачи. 3.Введение в начальные игровые ситуации.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и передача мяча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1.Прием и передача мяча. 2.Нижняя прямая подача по указанным зонам. 3.ОФП.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Эстафеты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элементами различных передвижений.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и передача мяча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1.Развитие силовой выносливости. 2.Прием и передача мяча. 3.Нижняя прямая подача по указанным зонам.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.Развитие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корости передвижений по площадки.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Боковая подача.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1.Общая и специальная подготовка. 2.Прием подачи. 3.Нижняя прямая подача по указанным зонам.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4.Боковая подача. 5. Тренировка подбрасывания мяча над собой.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Защитные действия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Обучение защитным действиям. 2. Совершенствование навыков нижней подачи. 3.Учебная игра.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Подводящие упражнения для нападающих действий.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Прямой нападающий удар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Прямой нападающий удар после подбрасывания мяча. 2. Совершенствование навыков приема мяча снизу и сверху с падением. З. Изучение индивидуальных тактических действий в защите.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Прямой нападающий удар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Развитие прыгучести. 2.Прямой нападающий удар после подбрасывания мяча. 3.Совершенствование навыков приема мяча снизу и сверху с падением.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Двухсторонняя игра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1.Контрольное испытание по общей физической подготовке. 2.Двухсторонняя контрольная игра.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Ответные действия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1.Упражнения для овладения навыками быстрых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ответных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действий. 2.Учебно-т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ренировочная игра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Блокирование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1.Прямой нападающий удар. 2.Оди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ночное блокирование. 3.Учебно-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тренировочная игра.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Нападающий удар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1.Совершенствование нападающего удара и приёма мяча снизу. 2.Одиночное блокирование. 3.Двухсторонняя игра.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Нападающий удар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1.Совершенствование нападающего удара и приёма мяча снизу. 2.Одиночное блокирование. 3.Двухсторонняя игра. </w:t>
            </w:r>
          </w:p>
          <w:p w:rsidR="009B4B16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Совершенс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твование навыков блокирования. </w:t>
            </w:r>
          </w:p>
          <w:p w:rsidR="009B4B16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Совершенствование нав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ыка прямого нападающего удара. </w:t>
            </w:r>
          </w:p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Обучение индивидуальным и групповым тактическим действиям в нападении.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rPr>
          <w:trHeight w:val="405"/>
        </w:trPr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Ответные действия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1.ОФП. 2 Совершенствование навыков з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ащитных действий. 3.Учебная игра. 4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.Круговая тренировк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на развитие силовых качеств. 5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.Приемы и передачи мяча.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.Учебная игра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7. Защитные действия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Защитные действия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1.Развитие силовых качеств посредством подвижных игр с элементами волейбола.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2. Защитные действия. 3.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навыков защитных действий и действия в нападении посредст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вом учебно-тренировочной игры. 4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.Круговая тренировка на развитие силовых качеств.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Защитные действия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Совершенствование навыков защитных действий. </w:t>
            </w:r>
          </w:p>
          <w:p w:rsidR="009B4B16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Совершенствование техники нижней прямой подачи. </w:t>
            </w:r>
          </w:p>
          <w:p w:rsidR="009B4B16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Обучение командным тактическим действиям в нападении.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Защитные действия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Постановка блока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1.Эстафеты с различными видами спортивных игр.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прямого нападающего удара.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3.Развитие прыгучести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4. Постановка блока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Двухсторонняя игра в волейбо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 6.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Подвижные игры и эстафеты с элементами волейбола.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Учебно-тренировочная игра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1.Упражнения для овладения навыками быстрых ответных действий.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2.Учебно-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тренировочная игра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3.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Прыжковая  и силовая работа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развитее точных приемов и передач.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игра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Совершенствование навыков защитных действий и действия в 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нападении посредством учебно-тренировочной игры. 2.Круговая тренировка на развитие силовых качеств.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3. Тренировочная игра с заданиями учителя.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17.04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мяча снизу с падением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Прямой нападающий удар после подбрасывания мяча. </w:t>
            </w:r>
          </w:p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Совершенствование навыков приема мяча снизу и сверху с падением. З. Изучение индивидуальных тактических действий в защите.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Передача мяча по зонам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Передачи мяча сверху и снизу двумя руками в разные зоны соперника.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2.Прием подачи.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3.Учебно-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тренировочная игра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заданиями учителя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Тактика в защите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1.Учебно-тренировочная игра с тактическими действиями в защите и нападении.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.Прыжковая  и силовая работа 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развитие точных приемов и передач. 3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Изучение индивидуальных тактических действий в защите.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.Учебная игра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Двухсторонняя игра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1.Контрольное испытание по общей физической подготовке. 2.Двухсторонняя контрольная игра.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4B16" w:rsidRPr="008E6A7B" w:rsidTr="00860D2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Тактика в нападении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1.Групповые тактические 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ействия в нападении. 2.Учебно-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тренировочная игра в волейбол с заданиями.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Упражнения для овладения навык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ами быстрых ответных действий. 4</w:t>
            </w:r>
            <w:r w:rsidRPr="008E6A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Изучение индивидуальных тактических действий в защите.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4B16" w:rsidRPr="008E6A7B" w:rsidRDefault="009B4B16" w:rsidP="00860D2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4B16" w:rsidRPr="008E6A7B" w:rsidRDefault="009B4B16" w:rsidP="009B4B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4B16" w:rsidRDefault="009B4B16" w:rsidP="009B4B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4B16" w:rsidRPr="008220A0" w:rsidRDefault="009B4B16" w:rsidP="009B4B16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220A0">
        <w:rPr>
          <w:rFonts w:ascii="Times New Roman" w:hAnsi="Times New Roman" w:cs="Times New Roman"/>
          <w:b/>
          <w:sz w:val="36"/>
          <w:szCs w:val="36"/>
          <w:lang w:eastAsia="ru-RU"/>
        </w:rPr>
        <w:t>Список литературы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Внеурочная деятельность учащихся. Волейбол: пособие для учителей и методистов/</w:t>
      </w:r>
      <w:proofErr w:type="spellStart"/>
      <w:r w:rsidRPr="00127C68">
        <w:rPr>
          <w:rFonts w:ascii="Times New Roman" w:hAnsi="Times New Roman" w:cs="Times New Roman"/>
          <w:sz w:val="28"/>
          <w:szCs w:val="28"/>
          <w:lang w:eastAsia="ru-RU"/>
        </w:rPr>
        <w:t>Г.А.Колодиницкий</w:t>
      </w:r>
      <w:proofErr w:type="spellEnd"/>
      <w:r w:rsidRPr="00127C68">
        <w:rPr>
          <w:rFonts w:ascii="Times New Roman" w:hAnsi="Times New Roman" w:cs="Times New Roman"/>
          <w:sz w:val="28"/>
          <w:szCs w:val="28"/>
          <w:lang w:eastAsia="ru-RU"/>
        </w:rPr>
        <w:t>, В.С. Кузнецов, М.В. Маслов. – М.: Просвещение, 2011. – 77с.: ил. – (Работаем по новым стандартам).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Волейбол в школе. Пособие для учителя/В.А. Голомазов, В.Д. Ковалёв, А.Г. Мельников. – М.: «Просвещение», 1976. 111с.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Примерные программы по учебным предметам. Физическая культура. 5–9 классы: проект. (Стандарты второго поколения). – 3-е изд. – М.: Просвещение, 2014. 61с.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Справочник учителя физической культуры/П.А. Киселёв, С.Б. Киселёва. – Волгоград: Учитель, 2011.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 xml:space="preserve">Фурманов А.Г., </w:t>
      </w:r>
      <w:proofErr w:type="spellStart"/>
      <w:r w:rsidRPr="00127C68">
        <w:rPr>
          <w:rFonts w:ascii="Times New Roman" w:hAnsi="Times New Roman" w:cs="Times New Roman"/>
          <w:sz w:val="28"/>
          <w:szCs w:val="28"/>
          <w:lang w:eastAsia="ru-RU"/>
        </w:rPr>
        <w:t>Болдырев</w:t>
      </w:r>
      <w:proofErr w:type="spellEnd"/>
      <w:r w:rsidRPr="00127C68">
        <w:rPr>
          <w:rFonts w:ascii="Times New Roman" w:hAnsi="Times New Roman" w:cs="Times New Roman"/>
          <w:sz w:val="28"/>
          <w:szCs w:val="28"/>
          <w:lang w:eastAsia="ru-RU"/>
        </w:rPr>
        <w:t xml:space="preserve"> Д.М. Волейбол. – М.: Физическая культура и спорт, 1983.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Холодов Ж.К., Кузнецов В.С. Теория и методика физического воспитания и спорта: учеб</w:t>
      </w:r>
      <w:proofErr w:type="gramStart"/>
      <w:r w:rsidRPr="00127C6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27C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27C68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27C68">
        <w:rPr>
          <w:rFonts w:ascii="Times New Roman" w:hAnsi="Times New Roman" w:cs="Times New Roman"/>
          <w:sz w:val="28"/>
          <w:szCs w:val="28"/>
          <w:lang w:eastAsia="ru-RU"/>
        </w:rPr>
        <w:t xml:space="preserve">особие для студ. </w:t>
      </w:r>
      <w:proofErr w:type="spellStart"/>
      <w:r w:rsidRPr="00127C68">
        <w:rPr>
          <w:rFonts w:ascii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127C68">
        <w:rPr>
          <w:rFonts w:ascii="Times New Roman" w:hAnsi="Times New Roman" w:cs="Times New Roman"/>
          <w:sz w:val="28"/>
          <w:szCs w:val="28"/>
          <w:lang w:eastAsia="ru-RU"/>
        </w:rPr>
        <w:t xml:space="preserve">. учеб. заведений. – 2-е изд., </w:t>
      </w:r>
      <w:proofErr w:type="spellStart"/>
      <w:r w:rsidRPr="00127C68">
        <w:rPr>
          <w:rFonts w:ascii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127C68">
        <w:rPr>
          <w:rFonts w:ascii="Times New Roman" w:hAnsi="Times New Roman" w:cs="Times New Roman"/>
          <w:sz w:val="28"/>
          <w:szCs w:val="28"/>
          <w:lang w:eastAsia="ru-RU"/>
        </w:rPr>
        <w:t>. и доп. – М.: Академия, 2001.</w:t>
      </w:r>
    </w:p>
    <w:p w:rsidR="009B4B16" w:rsidRPr="00127C68" w:rsidRDefault="009B4B16" w:rsidP="009B4B1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7C68">
        <w:rPr>
          <w:rFonts w:ascii="Times New Roman" w:hAnsi="Times New Roman" w:cs="Times New Roman"/>
          <w:sz w:val="28"/>
          <w:szCs w:val="28"/>
          <w:lang w:eastAsia="ru-RU"/>
        </w:rPr>
        <w:t>Комплексная программа физического воспитания учащихся 1-11 классов, 2010г. Раздел 3. Х-Х1 классы. Часть</w:t>
      </w:r>
      <w:proofErr w:type="gramStart"/>
      <w:r w:rsidRPr="00127C68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127C68">
        <w:rPr>
          <w:rFonts w:ascii="Times New Roman" w:hAnsi="Times New Roman" w:cs="Times New Roman"/>
          <w:sz w:val="28"/>
          <w:szCs w:val="28"/>
          <w:lang w:eastAsia="ru-RU"/>
        </w:rPr>
        <w:t xml:space="preserve">. п.1.4.2. Спортивные игры. Программный материал по спортивным играм (Х-Х1 классы). Волейбол (юноши и девушки). Часть111. Внеклассная работа. Спортивные секции. Волейбол. (Авторы программы: доктор педагогических наук В.И.Лях и кандидат педагогических наук А.А. </w:t>
      </w:r>
      <w:proofErr w:type="spellStart"/>
      <w:r w:rsidRPr="00127C68">
        <w:rPr>
          <w:rFonts w:ascii="Times New Roman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127C6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B4B16" w:rsidRPr="008E6A7B" w:rsidRDefault="009B4B16" w:rsidP="009B4B1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4B16" w:rsidRDefault="009B4B16" w:rsidP="002C0BE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sectPr w:rsidR="009B4B16" w:rsidSect="009B4B1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1F8"/>
    <w:multiLevelType w:val="multilevel"/>
    <w:tmpl w:val="72F0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B0D4C"/>
    <w:multiLevelType w:val="multilevel"/>
    <w:tmpl w:val="C1B2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23CD5"/>
    <w:multiLevelType w:val="multilevel"/>
    <w:tmpl w:val="F36E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A0312"/>
    <w:multiLevelType w:val="multilevel"/>
    <w:tmpl w:val="0FE2C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BA0DB8"/>
    <w:multiLevelType w:val="multilevel"/>
    <w:tmpl w:val="2256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06C20"/>
    <w:multiLevelType w:val="multilevel"/>
    <w:tmpl w:val="15884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763D52"/>
    <w:multiLevelType w:val="multilevel"/>
    <w:tmpl w:val="894A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3D24"/>
    <w:rsid w:val="0008602E"/>
    <w:rsid w:val="00127C68"/>
    <w:rsid w:val="0018439D"/>
    <w:rsid w:val="002111E9"/>
    <w:rsid w:val="002659CA"/>
    <w:rsid w:val="002C0BE8"/>
    <w:rsid w:val="00471E1F"/>
    <w:rsid w:val="004B3D24"/>
    <w:rsid w:val="00671375"/>
    <w:rsid w:val="007508A2"/>
    <w:rsid w:val="008220A0"/>
    <w:rsid w:val="009B4B16"/>
    <w:rsid w:val="009F295B"/>
    <w:rsid w:val="00A85289"/>
    <w:rsid w:val="00BC44C1"/>
    <w:rsid w:val="00DC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7C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8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любовь</cp:lastModifiedBy>
  <cp:revision>5</cp:revision>
  <cp:lastPrinted>2019-10-01T06:37:00Z</cp:lastPrinted>
  <dcterms:created xsi:type="dcterms:W3CDTF">2019-10-08T05:49:00Z</dcterms:created>
  <dcterms:modified xsi:type="dcterms:W3CDTF">2019-11-26T16:15:00Z</dcterms:modified>
</cp:coreProperties>
</file>